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479CA2" w14:textId="77777777" w:rsidR="00680607" w:rsidRPr="00680607" w:rsidRDefault="00680607" w:rsidP="0047675F">
      <w:pPr>
        <w:shd w:val="clear" w:color="1F497D" w:themeColor="text2" w:fill="auto"/>
        <w:spacing w:after="0" w:line="240" w:lineRule="auto"/>
        <w:rPr>
          <w:rFonts w:asciiTheme="majorHAnsi" w:hAnsiTheme="majorHAnsi"/>
          <w:color w:val="1F497D" w:themeColor="text2"/>
          <w:sz w:val="40"/>
        </w:rPr>
      </w:pPr>
      <w:r w:rsidRPr="00680607">
        <w:rPr>
          <w:rFonts w:asciiTheme="majorHAnsi" w:hAnsiTheme="majorHAnsi"/>
          <w:noProof/>
          <w:color w:val="1F497D" w:themeColor="text2"/>
          <w:sz w:val="40"/>
        </w:rPr>
        <w:drawing>
          <wp:anchor distT="0" distB="0" distL="114300" distR="114300" simplePos="0" relativeHeight="251657216" behindDoc="1" locked="0" layoutInCell="1" allowOverlap="1" wp14:anchorId="664733E9" wp14:editId="549F4EEE">
            <wp:simplePos x="0" y="0"/>
            <wp:positionH relativeFrom="column">
              <wp:posOffset>1147313</wp:posOffset>
            </wp:positionH>
            <wp:positionV relativeFrom="paragraph">
              <wp:posOffset>-586596</wp:posOffset>
            </wp:positionV>
            <wp:extent cx="3312544" cy="733245"/>
            <wp:effectExtent l="0" t="0" r="0" b="0"/>
            <wp:wrapNone/>
            <wp:docPr id="3" name="Picture 1" descr="penCRU-flat-s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nCRU-flat-sm.png"/>
                    <pic:cNvPicPr/>
                  </pic:nvPicPr>
                  <pic:blipFill>
                    <a:blip r:embed="rId8" cstate="print"/>
                    <a:stretch>
                      <a:fillRect/>
                    </a:stretch>
                  </pic:blipFill>
                  <pic:spPr>
                    <a:xfrm>
                      <a:off x="0" y="0"/>
                      <a:ext cx="3312544" cy="733245"/>
                    </a:xfrm>
                    <a:prstGeom prst="rect">
                      <a:avLst/>
                    </a:prstGeom>
                  </pic:spPr>
                </pic:pic>
              </a:graphicData>
            </a:graphic>
          </wp:anchor>
        </w:drawing>
      </w:r>
    </w:p>
    <w:p w14:paraId="5950D049" w14:textId="77777777" w:rsidR="008429A6" w:rsidRPr="00AF670A" w:rsidRDefault="00680607" w:rsidP="00680607">
      <w:pPr>
        <w:shd w:val="clear" w:color="1F497D" w:themeColor="text2" w:fill="auto"/>
        <w:jc w:val="center"/>
        <w:rPr>
          <w:rFonts w:asciiTheme="majorHAnsi" w:hAnsiTheme="majorHAnsi"/>
          <w:color w:val="1F497D" w:themeColor="text2"/>
          <w:sz w:val="32"/>
        </w:rPr>
      </w:pPr>
      <w:r w:rsidRPr="00AF670A">
        <w:rPr>
          <w:rFonts w:asciiTheme="majorHAnsi" w:hAnsiTheme="majorHAnsi"/>
          <w:color w:val="1F497D" w:themeColor="text2"/>
          <w:sz w:val="32"/>
        </w:rPr>
        <w:t>What’s the Evidence?</w:t>
      </w:r>
    </w:p>
    <w:p w14:paraId="0C536DC5" w14:textId="57582D1B" w:rsidR="00680607" w:rsidRPr="00AF670A" w:rsidRDefault="00AF670A" w:rsidP="00680607">
      <w:pPr>
        <w:shd w:val="clear" w:color="1F497D" w:themeColor="text2" w:fill="auto"/>
        <w:jc w:val="center"/>
        <w:rPr>
          <w:rFonts w:asciiTheme="majorHAnsi" w:hAnsiTheme="majorHAnsi"/>
          <w:color w:val="1F497D" w:themeColor="text2"/>
          <w:sz w:val="40"/>
        </w:rPr>
      </w:pPr>
      <w:r w:rsidRPr="00AF670A">
        <w:rPr>
          <w:rFonts w:asciiTheme="majorHAnsi" w:hAnsiTheme="majorHAnsi"/>
          <w:color w:val="1F497D" w:themeColor="text2"/>
          <w:sz w:val="40"/>
        </w:rPr>
        <w:t xml:space="preserve">Selective Dorsal </w:t>
      </w:r>
      <w:proofErr w:type="spellStart"/>
      <w:r w:rsidRPr="00AF670A">
        <w:rPr>
          <w:rFonts w:asciiTheme="majorHAnsi" w:hAnsiTheme="majorHAnsi"/>
          <w:color w:val="1F497D" w:themeColor="text2"/>
          <w:sz w:val="40"/>
        </w:rPr>
        <w:t>Rhizotomy</w:t>
      </w:r>
      <w:proofErr w:type="spellEnd"/>
      <w:r w:rsidRPr="00AF670A">
        <w:rPr>
          <w:rFonts w:asciiTheme="majorHAnsi" w:hAnsiTheme="majorHAnsi"/>
          <w:color w:val="1F497D" w:themeColor="text2"/>
          <w:sz w:val="40"/>
        </w:rPr>
        <w:t xml:space="preserve"> </w:t>
      </w:r>
      <w:r w:rsidR="00BB0549">
        <w:rPr>
          <w:rFonts w:asciiTheme="majorHAnsi" w:hAnsiTheme="majorHAnsi"/>
          <w:color w:val="1F497D" w:themeColor="text2"/>
          <w:sz w:val="40"/>
        </w:rPr>
        <w:t>for</w:t>
      </w:r>
      <w:r w:rsidRPr="00AF670A">
        <w:rPr>
          <w:rFonts w:asciiTheme="majorHAnsi" w:hAnsiTheme="majorHAnsi"/>
          <w:color w:val="1F497D" w:themeColor="text2"/>
          <w:sz w:val="40"/>
        </w:rPr>
        <w:t xml:space="preserve"> children with cerebral palsy</w:t>
      </w:r>
    </w:p>
    <w:p w14:paraId="77A6CB98" w14:textId="77777777" w:rsidR="00680607" w:rsidRDefault="00D17E1B" w:rsidP="00680607">
      <w:pPr>
        <w:shd w:val="clear" w:color="1F497D" w:themeColor="text2" w:fill="auto"/>
        <w:jc w:val="center"/>
        <w:rPr>
          <w:rFonts w:asciiTheme="majorHAnsi" w:hAnsiTheme="majorHAnsi"/>
          <w:color w:val="1F497D" w:themeColor="text2"/>
          <w:sz w:val="48"/>
        </w:rPr>
      </w:pPr>
      <w:r>
        <w:rPr>
          <w:rFonts w:asciiTheme="majorHAnsi" w:hAnsiTheme="majorHAnsi"/>
          <w:noProof/>
          <w:color w:val="1F497D" w:themeColor="text2"/>
          <w:sz w:val="40"/>
          <w:szCs w:val="40"/>
        </w:rPr>
        <mc:AlternateContent>
          <mc:Choice Requires="wps">
            <w:drawing>
              <wp:anchor distT="0" distB="0" distL="114300" distR="114300" simplePos="0" relativeHeight="251659264" behindDoc="0" locked="0" layoutInCell="1" allowOverlap="1" wp14:anchorId="7EA3DFC4" wp14:editId="784F4878">
                <wp:simplePos x="0" y="0"/>
                <wp:positionH relativeFrom="column">
                  <wp:posOffset>-352425</wp:posOffset>
                </wp:positionH>
                <wp:positionV relativeFrom="paragraph">
                  <wp:posOffset>89535</wp:posOffset>
                </wp:positionV>
                <wp:extent cx="6671945" cy="2676525"/>
                <wp:effectExtent l="0" t="0" r="33655" b="666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1945" cy="2676525"/>
                        </a:xfrm>
                        <a:prstGeom prst="rect">
                          <a:avLst/>
                        </a:prstGeom>
                        <a:gradFill rotWithShape="0">
                          <a:gsLst>
                            <a:gs pos="0">
                              <a:schemeClr val="accent1">
                                <a:lumMod val="60000"/>
                                <a:lumOff val="40000"/>
                              </a:schemeClr>
                            </a:gs>
                            <a:gs pos="50000">
                              <a:schemeClr val="accent1">
                                <a:lumMod val="20000"/>
                                <a:lumOff val="80000"/>
                              </a:schemeClr>
                            </a:gs>
                            <a:gs pos="100000">
                              <a:schemeClr val="accent1">
                                <a:lumMod val="60000"/>
                                <a:lumOff val="40000"/>
                              </a:schemeClr>
                            </a:gs>
                          </a:gsLst>
                          <a:lin ang="18900000" scaled="1"/>
                        </a:gradFill>
                        <a:ln w="12700">
                          <a:solidFill>
                            <a:schemeClr val="accent1">
                              <a:lumMod val="60000"/>
                              <a:lumOff val="40000"/>
                            </a:schemeClr>
                          </a:solidFill>
                          <a:miter lim="800000"/>
                          <a:headEnd/>
                          <a:tailEnd/>
                        </a:ln>
                        <a:effectLst>
                          <a:outerShdw dist="28398" dir="3806097" algn="ctr" rotWithShape="0">
                            <a:schemeClr val="accent1">
                              <a:lumMod val="50000"/>
                              <a:lumOff val="0"/>
                              <a:alpha val="50000"/>
                            </a:schemeClr>
                          </a:outerShdw>
                        </a:effectLst>
                      </wps:spPr>
                      <wps:txbx>
                        <w:txbxContent>
                          <w:p w14:paraId="72EC0C25" w14:textId="77777777" w:rsidR="001522A2" w:rsidRPr="00ED6FE4" w:rsidRDefault="001522A2" w:rsidP="00680607">
                            <w:pPr>
                              <w:jc w:val="center"/>
                              <w:rPr>
                                <w:rFonts w:asciiTheme="majorHAnsi" w:hAnsiTheme="majorHAnsi"/>
                                <w:color w:val="1F497D" w:themeColor="text2"/>
                                <w:sz w:val="32"/>
                                <w:szCs w:val="44"/>
                              </w:rPr>
                            </w:pPr>
                            <w:r w:rsidRPr="00ED6FE4">
                              <w:rPr>
                                <w:rFonts w:asciiTheme="majorHAnsi" w:hAnsiTheme="majorHAnsi"/>
                                <w:color w:val="1F497D" w:themeColor="text2"/>
                                <w:sz w:val="32"/>
                                <w:szCs w:val="44"/>
                              </w:rPr>
                              <w:t>Key findings</w:t>
                            </w:r>
                          </w:p>
                          <w:p w14:paraId="649ADFF6" w14:textId="45B5DBFA" w:rsidR="001522A2" w:rsidRPr="00FD3389" w:rsidRDefault="001522A2" w:rsidP="00FA44B8">
                            <w:pPr>
                              <w:pStyle w:val="ListParagraph"/>
                              <w:numPr>
                                <w:ilvl w:val="0"/>
                                <w:numId w:val="1"/>
                              </w:numPr>
                              <w:spacing w:after="120"/>
                              <w:ind w:left="357" w:hanging="357"/>
                              <w:contextualSpacing w:val="0"/>
                              <w:rPr>
                                <w:rFonts w:asciiTheme="majorHAnsi" w:hAnsiTheme="majorHAnsi"/>
                                <w:color w:val="1F497D" w:themeColor="text2"/>
                                <w:sz w:val="24"/>
                              </w:rPr>
                            </w:pPr>
                            <w:r w:rsidRPr="00FD3389">
                              <w:rPr>
                                <w:rFonts w:asciiTheme="majorHAnsi" w:hAnsiTheme="majorHAnsi"/>
                                <w:color w:val="1F497D" w:themeColor="text2"/>
                                <w:sz w:val="24"/>
                              </w:rPr>
                              <w:t xml:space="preserve">Selective Dorsal </w:t>
                            </w:r>
                            <w:proofErr w:type="spellStart"/>
                            <w:r w:rsidRPr="00FD3389">
                              <w:rPr>
                                <w:rFonts w:asciiTheme="majorHAnsi" w:hAnsiTheme="majorHAnsi"/>
                                <w:color w:val="1F497D" w:themeColor="text2"/>
                                <w:sz w:val="24"/>
                              </w:rPr>
                              <w:t>Rhizotomy</w:t>
                            </w:r>
                            <w:proofErr w:type="spellEnd"/>
                            <w:r w:rsidRPr="00FD3389">
                              <w:rPr>
                                <w:rFonts w:asciiTheme="majorHAnsi" w:hAnsiTheme="majorHAnsi"/>
                                <w:color w:val="1F497D" w:themeColor="text2"/>
                                <w:sz w:val="24"/>
                              </w:rPr>
                              <w:t xml:space="preserve"> (SDR) is an </w:t>
                            </w:r>
                            <w:r w:rsidR="00FD3389" w:rsidRPr="00FD3389">
                              <w:rPr>
                                <w:rFonts w:asciiTheme="majorHAnsi" w:hAnsiTheme="majorHAnsi"/>
                                <w:color w:val="1F497D" w:themeColor="text2"/>
                                <w:sz w:val="24"/>
                              </w:rPr>
                              <w:t>operation that</w:t>
                            </w:r>
                            <w:r w:rsidRPr="00FD3389">
                              <w:rPr>
                                <w:rFonts w:asciiTheme="majorHAnsi" w:hAnsiTheme="majorHAnsi"/>
                                <w:color w:val="1F497D" w:themeColor="text2"/>
                                <w:sz w:val="24"/>
                              </w:rPr>
                              <w:t xml:space="preserve"> aims to reduce spasticity</w:t>
                            </w:r>
                            <w:r w:rsidR="00FD6022" w:rsidRPr="00FD3389">
                              <w:rPr>
                                <w:rFonts w:asciiTheme="majorHAnsi" w:hAnsiTheme="majorHAnsi"/>
                                <w:color w:val="1F497D" w:themeColor="text2"/>
                                <w:sz w:val="24"/>
                              </w:rPr>
                              <w:t xml:space="preserve"> and improve function</w:t>
                            </w:r>
                            <w:r w:rsidRPr="00FD3389">
                              <w:rPr>
                                <w:rFonts w:asciiTheme="majorHAnsi" w:hAnsiTheme="majorHAnsi"/>
                                <w:color w:val="1F497D" w:themeColor="text2"/>
                                <w:sz w:val="24"/>
                              </w:rPr>
                              <w:t xml:space="preserve"> in </w:t>
                            </w:r>
                            <w:r w:rsidR="00FD6022" w:rsidRPr="00FD3389">
                              <w:rPr>
                                <w:rFonts w:asciiTheme="majorHAnsi" w:hAnsiTheme="majorHAnsi"/>
                                <w:color w:val="1F497D" w:themeColor="text2"/>
                                <w:sz w:val="24"/>
                              </w:rPr>
                              <w:t xml:space="preserve">children with </w:t>
                            </w:r>
                            <w:r w:rsidRPr="00FD3389">
                              <w:rPr>
                                <w:rFonts w:asciiTheme="majorHAnsi" w:hAnsiTheme="majorHAnsi"/>
                                <w:color w:val="1F497D" w:themeColor="text2"/>
                                <w:sz w:val="24"/>
                              </w:rPr>
                              <w:t>cerebral palsy</w:t>
                            </w:r>
                            <w:r w:rsidR="00FD6022" w:rsidRPr="00FD3389">
                              <w:rPr>
                                <w:rFonts w:asciiTheme="majorHAnsi" w:hAnsiTheme="majorHAnsi"/>
                                <w:color w:val="1F497D" w:themeColor="text2"/>
                                <w:sz w:val="24"/>
                              </w:rPr>
                              <w:t>.</w:t>
                            </w:r>
                          </w:p>
                          <w:p w14:paraId="248ED3FC" w14:textId="77777777" w:rsidR="00BB0549" w:rsidRPr="00FD3389" w:rsidRDefault="001522A2" w:rsidP="00FA44B8">
                            <w:pPr>
                              <w:pStyle w:val="ListParagraph"/>
                              <w:numPr>
                                <w:ilvl w:val="0"/>
                                <w:numId w:val="1"/>
                              </w:numPr>
                              <w:spacing w:after="120"/>
                              <w:ind w:left="357" w:hanging="357"/>
                              <w:contextualSpacing w:val="0"/>
                              <w:rPr>
                                <w:rFonts w:asciiTheme="majorHAnsi" w:hAnsiTheme="majorHAnsi"/>
                                <w:color w:val="1F497D" w:themeColor="text2"/>
                                <w:sz w:val="24"/>
                              </w:rPr>
                            </w:pPr>
                            <w:r w:rsidRPr="00FD3389">
                              <w:rPr>
                                <w:rFonts w:asciiTheme="majorHAnsi" w:hAnsiTheme="majorHAnsi"/>
                                <w:color w:val="1F497D" w:themeColor="text2"/>
                                <w:sz w:val="24"/>
                              </w:rPr>
                              <w:t>There is strong evidence that SDR can reduce spasticity</w:t>
                            </w:r>
                            <w:r w:rsidR="00FD6022" w:rsidRPr="00FD3389">
                              <w:rPr>
                                <w:rFonts w:asciiTheme="majorHAnsi" w:hAnsiTheme="majorHAnsi"/>
                                <w:color w:val="1F497D" w:themeColor="text2"/>
                                <w:sz w:val="24"/>
                              </w:rPr>
                              <w:t xml:space="preserve">, but the evidence </w:t>
                            </w:r>
                            <w:r w:rsidR="0047675F" w:rsidRPr="00FD3389">
                              <w:rPr>
                                <w:rFonts w:asciiTheme="majorHAnsi" w:hAnsiTheme="majorHAnsi"/>
                                <w:color w:val="1F497D" w:themeColor="text2"/>
                                <w:sz w:val="24"/>
                              </w:rPr>
                              <w:t xml:space="preserve">is </w:t>
                            </w:r>
                            <w:r w:rsidR="00FD6022" w:rsidRPr="00FD3389">
                              <w:rPr>
                                <w:rFonts w:asciiTheme="majorHAnsi" w:hAnsiTheme="majorHAnsi"/>
                                <w:color w:val="1F497D" w:themeColor="text2"/>
                                <w:sz w:val="24"/>
                              </w:rPr>
                              <w:t>more limited for long-term improvements in functioning.</w:t>
                            </w:r>
                          </w:p>
                          <w:p w14:paraId="16672871" w14:textId="77777777" w:rsidR="001522A2" w:rsidRPr="00FD3389" w:rsidRDefault="00FD6022" w:rsidP="00FA44B8">
                            <w:pPr>
                              <w:pStyle w:val="ListParagraph"/>
                              <w:numPr>
                                <w:ilvl w:val="0"/>
                                <w:numId w:val="1"/>
                              </w:numPr>
                              <w:spacing w:after="120"/>
                              <w:ind w:left="357" w:hanging="357"/>
                              <w:contextualSpacing w:val="0"/>
                              <w:rPr>
                                <w:rFonts w:asciiTheme="majorHAnsi" w:hAnsiTheme="majorHAnsi"/>
                                <w:color w:val="1F497D" w:themeColor="text2"/>
                                <w:sz w:val="24"/>
                              </w:rPr>
                            </w:pPr>
                            <w:r w:rsidRPr="00FD3389">
                              <w:rPr>
                                <w:rFonts w:asciiTheme="majorHAnsi" w:hAnsiTheme="majorHAnsi"/>
                                <w:color w:val="1F497D" w:themeColor="text2"/>
                                <w:sz w:val="24"/>
                              </w:rPr>
                              <w:t>C</w:t>
                            </w:r>
                            <w:r w:rsidR="001522A2" w:rsidRPr="00FD3389">
                              <w:rPr>
                                <w:rFonts w:asciiTheme="majorHAnsi" w:hAnsiTheme="majorHAnsi"/>
                                <w:color w:val="1F497D" w:themeColor="text2"/>
                                <w:sz w:val="24"/>
                              </w:rPr>
                              <w:t xml:space="preserve">hildren </w:t>
                            </w:r>
                            <w:r w:rsidR="00BB0549" w:rsidRPr="00FD3389">
                              <w:rPr>
                                <w:rFonts w:asciiTheme="majorHAnsi" w:hAnsiTheme="majorHAnsi"/>
                                <w:color w:val="1F497D" w:themeColor="text2"/>
                                <w:sz w:val="24"/>
                              </w:rPr>
                              <w:t>who are able to walk</w:t>
                            </w:r>
                            <w:r w:rsidR="001522A2" w:rsidRPr="00FD3389">
                              <w:rPr>
                                <w:rFonts w:asciiTheme="majorHAnsi" w:hAnsiTheme="majorHAnsi"/>
                                <w:color w:val="1F497D" w:themeColor="text2"/>
                                <w:sz w:val="24"/>
                              </w:rPr>
                              <w:t xml:space="preserve"> are likely to benefit most</w:t>
                            </w:r>
                            <w:r w:rsidRPr="00FD3389">
                              <w:rPr>
                                <w:rFonts w:asciiTheme="majorHAnsi" w:hAnsiTheme="majorHAnsi"/>
                                <w:color w:val="1F497D" w:themeColor="text2"/>
                                <w:sz w:val="24"/>
                              </w:rPr>
                              <w:t>.</w:t>
                            </w:r>
                          </w:p>
                          <w:p w14:paraId="0E872BE1" w14:textId="77777777" w:rsidR="001522A2" w:rsidRPr="00FD3389" w:rsidRDefault="001522A2" w:rsidP="00FA44B8">
                            <w:pPr>
                              <w:pStyle w:val="ListParagraph"/>
                              <w:numPr>
                                <w:ilvl w:val="0"/>
                                <w:numId w:val="1"/>
                              </w:numPr>
                              <w:spacing w:after="120"/>
                              <w:ind w:left="357" w:hanging="357"/>
                              <w:contextualSpacing w:val="0"/>
                              <w:rPr>
                                <w:rFonts w:asciiTheme="majorHAnsi" w:hAnsiTheme="majorHAnsi"/>
                                <w:color w:val="1F497D" w:themeColor="text2"/>
                                <w:sz w:val="24"/>
                              </w:rPr>
                            </w:pPr>
                            <w:r w:rsidRPr="00FD3389">
                              <w:rPr>
                                <w:rFonts w:asciiTheme="majorHAnsi" w:hAnsiTheme="majorHAnsi"/>
                                <w:color w:val="1F497D" w:themeColor="text2"/>
                                <w:sz w:val="24"/>
                              </w:rPr>
                              <w:t>More research is needed to understand if SDR lead</w:t>
                            </w:r>
                            <w:r w:rsidR="00FD6022" w:rsidRPr="00FD3389">
                              <w:rPr>
                                <w:rFonts w:asciiTheme="majorHAnsi" w:hAnsiTheme="majorHAnsi"/>
                                <w:color w:val="1F497D" w:themeColor="text2"/>
                                <w:sz w:val="24"/>
                              </w:rPr>
                              <w:t>s</w:t>
                            </w:r>
                            <w:r w:rsidRPr="00FD3389">
                              <w:rPr>
                                <w:rFonts w:asciiTheme="majorHAnsi" w:hAnsiTheme="majorHAnsi"/>
                                <w:color w:val="1F497D" w:themeColor="text2"/>
                                <w:sz w:val="24"/>
                              </w:rPr>
                              <w:t xml:space="preserve"> to long-term improvements in function and movement</w:t>
                            </w:r>
                            <w:r w:rsidR="00FD6022" w:rsidRPr="00FD3389">
                              <w:rPr>
                                <w:rFonts w:asciiTheme="majorHAnsi" w:hAnsiTheme="majorHAnsi"/>
                                <w:color w:val="1F497D" w:themeColor="text2"/>
                                <w:sz w:val="24"/>
                              </w:rPr>
                              <w:t>.</w:t>
                            </w:r>
                            <w:r w:rsidRPr="00FD3389">
                              <w:rPr>
                                <w:rFonts w:asciiTheme="majorHAnsi" w:hAnsiTheme="majorHAnsi"/>
                                <w:color w:val="1F497D" w:themeColor="text2"/>
                                <w:sz w:val="24"/>
                              </w:rPr>
                              <w:t xml:space="preserve"> </w:t>
                            </w:r>
                          </w:p>
                          <w:p w14:paraId="72AB0C62" w14:textId="77777777" w:rsidR="001522A2" w:rsidRPr="00FD3389" w:rsidRDefault="001522A2" w:rsidP="00FA44B8">
                            <w:pPr>
                              <w:pStyle w:val="ListParagraph"/>
                              <w:numPr>
                                <w:ilvl w:val="0"/>
                                <w:numId w:val="1"/>
                              </w:numPr>
                              <w:spacing w:after="120"/>
                              <w:contextualSpacing w:val="0"/>
                              <w:rPr>
                                <w:rFonts w:asciiTheme="majorHAnsi" w:hAnsiTheme="majorHAnsi"/>
                                <w:color w:val="1F497D" w:themeColor="text2"/>
                                <w:sz w:val="24"/>
                              </w:rPr>
                            </w:pPr>
                            <w:r w:rsidRPr="00FD3389">
                              <w:rPr>
                                <w:rFonts w:asciiTheme="majorHAnsi" w:hAnsiTheme="majorHAnsi"/>
                                <w:color w:val="1F497D" w:themeColor="text2"/>
                                <w:sz w:val="24"/>
                              </w:rPr>
                              <w:t>Families considering SDR need to be aware of the commitment to intensive physiotherapy following surgery</w:t>
                            </w:r>
                            <w:r w:rsidR="00FD6022" w:rsidRPr="00FD3389">
                              <w:rPr>
                                <w:rFonts w:asciiTheme="majorHAnsi" w:hAnsiTheme="majorHAnsi"/>
                                <w:color w:val="1F497D" w:themeColor="text2"/>
                                <w:sz w:val="24"/>
                              </w:rPr>
                              <w:t>.</w:t>
                            </w:r>
                          </w:p>
                          <w:p w14:paraId="27070DE7" w14:textId="77777777" w:rsidR="001522A2" w:rsidRPr="00C75059" w:rsidRDefault="001522A2" w:rsidP="00680607">
                            <w:pPr>
                              <w:jc w:val="center"/>
                              <w:rPr>
                                <w:rFonts w:asciiTheme="majorHAnsi" w:hAnsiTheme="majorHAnsi"/>
                                <w:color w:val="1F497D" w:themeColor="text2"/>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EA3DFC4" id="_x0000_t202" coordsize="21600,21600" o:spt="202" path="m,l,21600r21600,l21600,xe">
                <v:stroke joinstyle="miter"/>
                <v:path gradientshapeok="t" o:connecttype="rect"/>
              </v:shapetype>
              <v:shape id="Text Box 2" o:spid="_x0000_s1026" type="#_x0000_t202" style="position:absolute;left:0;text-align:left;margin-left:-27.75pt;margin-top:7.05pt;width:525.35pt;height:21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" fillcolor="#95b3d7 [1940]" strokecolor="#95b3d7 [1940]" strokeweight="1pt">
                <v:fill color2="#dbe5f1 [660]" angle="135" focus="50%" type="gradient"/>
                <v:shadow on="t" color="#243f60 [1604]" opacity=".5" offset="1pt"/>
                <v:textbox>
                  <w:txbxContent>
                    <w:p w14:paraId="72EC0C25" w14:textId="77777777" w:rsidR="001522A2" w:rsidRPr="00ED6FE4" w:rsidRDefault="001522A2" w:rsidP="00680607">
                      <w:pPr>
                        <w:jc w:val="center"/>
                        <w:rPr>
                          <w:rFonts w:asciiTheme="majorHAnsi" w:hAnsiTheme="majorHAnsi"/>
                          <w:color w:val="1F497D" w:themeColor="text2"/>
                          <w:sz w:val="32"/>
                          <w:szCs w:val="44"/>
                        </w:rPr>
                      </w:pPr>
                      <w:r w:rsidRPr="00ED6FE4">
                        <w:rPr>
                          <w:rFonts w:asciiTheme="majorHAnsi" w:hAnsiTheme="majorHAnsi"/>
                          <w:color w:val="1F497D" w:themeColor="text2"/>
                          <w:sz w:val="32"/>
                          <w:szCs w:val="44"/>
                        </w:rPr>
                        <w:t>Key findings</w:t>
                      </w:r>
                    </w:p>
                    <w:p w14:paraId="649ADFF6" w14:textId="45B5DBFA" w:rsidR="001522A2" w:rsidRPr="00FD3389" w:rsidRDefault="001522A2" w:rsidP="00FA44B8">
                      <w:pPr>
                        <w:pStyle w:val="ListParagraph"/>
                        <w:numPr>
                          <w:ilvl w:val="0"/>
                          <w:numId w:val="1"/>
                        </w:numPr>
                        <w:spacing w:after="120"/>
                        <w:ind w:left="357" w:hanging="357"/>
                        <w:contextualSpacing w:val="0"/>
                        <w:rPr>
                          <w:rFonts w:asciiTheme="majorHAnsi" w:hAnsiTheme="majorHAnsi"/>
                          <w:color w:val="1F497D" w:themeColor="text2"/>
                          <w:sz w:val="24"/>
                        </w:rPr>
                      </w:pPr>
                      <w:r w:rsidRPr="00FD3389">
                        <w:rPr>
                          <w:rFonts w:asciiTheme="majorHAnsi" w:hAnsiTheme="majorHAnsi"/>
                          <w:color w:val="1F497D" w:themeColor="text2"/>
                          <w:sz w:val="24"/>
                        </w:rPr>
                        <w:t xml:space="preserve">Selective Dorsal </w:t>
                      </w:r>
                      <w:proofErr w:type="spellStart"/>
                      <w:r w:rsidRPr="00FD3389">
                        <w:rPr>
                          <w:rFonts w:asciiTheme="majorHAnsi" w:hAnsiTheme="majorHAnsi"/>
                          <w:color w:val="1F497D" w:themeColor="text2"/>
                          <w:sz w:val="24"/>
                        </w:rPr>
                        <w:t>Rhizotomy</w:t>
                      </w:r>
                      <w:proofErr w:type="spellEnd"/>
                      <w:r w:rsidRPr="00FD3389">
                        <w:rPr>
                          <w:rFonts w:asciiTheme="majorHAnsi" w:hAnsiTheme="majorHAnsi"/>
                          <w:color w:val="1F497D" w:themeColor="text2"/>
                          <w:sz w:val="24"/>
                        </w:rPr>
                        <w:t xml:space="preserve"> (SDR) is an </w:t>
                      </w:r>
                      <w:r w:rsidR="00FD3389" w:rsidRPr="00FD3389">
                        <w:rPr>
                          <w:rFonts w:asciiTheme="majorHAnsi" w:hAnsiTheme="majorHAnsi"/>
                          <w:color w:val="1F497D" w:themeColor="text2"/>
                          <w:sz w:val="24"/>
                        </w:rPr>
                        <w:t>operation that</w:t>
                      </w:r>
                      <w:r w:rsidRPr="00FD3389">
                        <w:rPr>
                          <w:rFonts w:asciiTheme="majorHAnsi" w:hAnsiTheme="majorHAnsi"/>
                          <w:color w:val="1F497D" w:themeColor="text2"/>
                          <w:sz w:val="24"/>
                        </w:rPr>
                        <w:t xml:space="preserve"> aims to reduce spasticity</w:t>
                      </w:r>
                      <w:r w:rsidR="00FD6022" w:rsidRPr="00FD3389">
                        <w:rPr>
                          <w:rFonts w:asciiTheme="majorHAnsi" w:hAnsiTheme="majorHAnsi"/>
                          <w:color w:val="1F497D" w:themeColor="text2"/>
                          <w:sz w:val="24"/>
                        </w:rPr>
                        <w:t xml:space="preserve"> and improve function</w:t>
                      </w:r>
                      <w:r w:rsidRPr="00FD3389">
                        <w:rPr>
                          <w:rFonts w:asciiTheme="majorHAnsi" w:hAnsiTheme="majorHAnsi"/>
                          <w:color w:val="1F497D" w:themeColor="text2"/>
                          <w:sz w:val="24"/>
                        </w:rPr>
                        <w:t xml:space="preserve"> in </w:t>
                      </w:r>
                      <w:r w:rsidR="00FD6022" w:rsidRPr="00FD3389">
                        <w:rPr>
                          <w:rFonts w:asciiTheme="majorHAnsi" w:hAnsiTheme="majorHAnsi"/>
                          <w:color w:val="1F497D" w:themeColor="text2"/>
                          <w:sz w:val="24"/>
                        </w:rPr>
                        <w:t xml:space="preserve">children with </w:t>
                      </w:r>
                      <w:r w:rsidRPr="00FD3389">
                        <w:rPr>
                          <w:rFonts w:asciiTheme="majorHAnsi" w:hAnsiTheme="majorHAnsi"/>
                          <w:color w:val="1F497D" w:themeColor="text2"/>
                          <w:sz w:val="24"/>
                        </w:rPr>
                        <w:t>cerebral palsy</w:t>
                      </w:r>
                      <w:r w:rsidR="00FD6022" w:rsidRPr="00FD3389">
                        <w:rPr>
                          <w:rFonts w:asciiTheme="majorHAnsi" w:hAnsiTheme="majorHAnsi"/>
                          <w:color w:val="1F497D" w:themeColor="text2"/>
                          <w:sz w:val="24"/>
                        </w:rPr>
                        <w:t>.</w:t>
                      </w:r>
                    </w:p>
                    <w:p w14:paraId="248ED3FC" w14:textId="77777777" w:rsidR="00BB0549" w:rsidRPr="00FD3389" w:rsidRDefault="001522A2" w:rsidP="00FA44B8">
                      <w:pPr>
                        <w:pStyle w:val="ListParagraph"/>
                        <w:numPr>
                          <w:ilvl w:val="0"/>
                          <w:numId w:val="1"/>
                        </w:numPr>
                        <w:spacing w:after="120"/>
                        <w:ind w:left="357" w:hanging="357"/>
                        <w:contextualSpacing w:val="0"/>
                        <w:rPr>
                          <w:rFonts w:asciiTheme="majorHAnsi" w:hAnsiTheme="majorHAnsi"/>
                          <w:color w:val="1F497D" w:themeColor="text2"/>
                          <w:sz w:val="24"/>
                        </w:rPr>
                      </w:pPr>
                      <w:r w:rsidRPr="00FD3389">
                        <w:rPr>
                          <w:rFonts w:asciiTheme="majorHAnsi" w:hAnsiTheme="majorHAnsi"/>
                          <w:color w:val="1F497D" w:themeColor="text2"/>
                          <w:sz w:val="24"/>
                        </w:rPr>
                        <w:t>There is strong evidence that SDR can reduce spasticity</w:t>
                      </w:r>
                      <w:r w:rsidR="00FD6022" w:rsidRPr="00FD3389">
                        <w:rPr>
                          <w:rFonts w:asciiTheme="majorHAnsi" w:hAnsiTheme="majorHAnsi"/>
                          <w:color w:val="1F497D" w:themeColor="text2"/>
                          <w:sz w:val="24"/>
                        </w:rPr>
                        <w:t xml:space="preserve">, but the evidence </w:t>
                      </w:r>
                      <w:r w:rsidR="0047675F" w:rsidRPr="00FD3389">
                        <w:rPr>
                          <w:rFonts w:asciiTheme="majorHAnsi" w:hAnsiTheme="majorHAnsi"/>
                          <w:color w:val="1F497D" w:themeColor="text2"/>
                          <w:sz w:val="24"/>
                        </w:rPr>
                        <w:t xml:space="preserve">is </w:t>
                      </w:r>
                      <w:r w:rsidR="00FD6022" w:rsidRPr="00FD3389">
                        <w:rPr>
                          <w:rFonts w:asciiTheme="majorHAnsi" w:hAnsiTheme="majorHAnsi"/>
                          <w:color w:val="1F497D" w:themeColor="text2"/>
                          <w:sz w:val="24"/>
                        </w:rPr>
                        <w:t>more limited for long-term improvements in functioning.</w:t>
                      </w:r>
                    </w:p>
                    <w:p w14:paraId="16672871" w14:textId="77777777" w:rsidR="001522A2" w:rsidRPr="00FD3389" w:rsidRDefault="00FD6022" w:rsidP="00FA44B8">
                      <w:pPr>
                        <w:pStyle w:val="ListParagraph"/>
                        <w:numPr>
                          <w:ilvl w:val="0"/>
                          <w:numId w:val="1"/>
                        </w:numPr>
                        <w:spacing w:after="120"/>
                        <w:ind w:left="357" w:hanging="357"/>
                        <w:contextualSpacing w:val="0"/>
                        <w:rPr>
                          <w:rFonts w:asciiTheme="majorHAnsi" w:hAnsiTheme="majorHAnsi"/>
                          <w:color w:val="1F497D" w:themeColor="text2"/>
                          <w:sz w:val="24"/>
                        </w:rPr>
                      </w:pPr>
                      <w:r w:rsidRPr="00FD3389">
                        <w:rPr>
                          <w:rFonts w:asciiTheme="majorHAnsi" w:hAnsiTheme="majorHAnsi"/>
                          <w:color w:val="1F497D" w:themeColor="text2"/>
                          <w:sz w:val="24"/>
                        </w:rPr>
                        <w:t>C</w:t>
                      </w:r>
                      <w:r w:rsidR="001522A2" w:rsidRPr="00FD3389">
                        <w:rPr>
                          <w:rFonts w:asciiTheme="majorHAnsi" w:hAnsiTheme="majorHAnsi"/>
                          <w:color w:val="1F497D" w:themeColor="text2"/>
                          <w:sz w:val="24"/>
                        </w:rPr>
                        <w:t xml:space="preserve">hildren </w:t>
                      </w:r>
                      <w:r w:rsidR="00BB0549" w:rsidRPr="00FD3389">
                        <w:rPr>
                          <w:rFonts w:asciiTheme="majorHAnsi" w:hAnsiTheme="majorHAnsi"/>
                          <w:color w:val="1F497D" w:themeColor="text2"/>
                          <w:sz w:val="24"/>
                        </w:rPr>
                        <w:t>who are able to walk</w:t>
                      </w:r>
                      <w:r w:rsidR="001522A2" w:rsidRPr="00FD3389">
                        <w:rPr>
                          <w:rFonts w:asciiTheme="majorHAnsi" w:hAnsiTheme="majorHAnsi"/>
                          <w:color w:val="1F497D" w:themeColor="text2"/>
                          <w:sz w:val="24"/>
                        </w:rPr>
                        <w:t xml:space="preserve"> are likely to benefit most</w:t>
                      </w:r>
                      <w:r w:rsidRPr="00FD3389">
                        <w:rPr>
                          <w:rFonts w:asciiTheme="majorHAnsi" w:hAnsiTheme="majorHAnsi"/>
                          <w:color w:val="1F497D" w:themeColor="text2"/>
                          <w:sz w:val="24"/>
                        </w:rPr>
                        <w:t>.</w:t>
                      </w:r>
                    </w:p>
                    <w:p w14:paraId="0E872BE1" w14:textId="77777777" w:rsidR="001522A2" w:rsidRPr="00FD3389" w:rsidRDefault="001522A2" w:rsidP="00FA44B8">
                      <w:pPr>
                        <w:pStyle w:val="ListParagraph"/>
                        <w:numPr>
                          <w:ilvl w:val="0"/>
                          <w:numId w:val="1"/>
                        </w:numPr>
                        <w:spacing w:after="120"/>
                        <w:ind w:left="357" w:hanging="357"/>
                        <w:contextualSpacing w:val="0"/>
                        <w:rPr>
                          <w:rFonts w:asciiTheme="majorHAnsi" w:hAnsiTheme="majorHAnsi"/>
                          <w:color w:val="1F497D" w:themeColor="text2"/>
                          <w:sz w:val="24"/>
                        </w:rPr>
                      </w:pPr>
                      <w:r w:rsidRPr="00FD3389">
                        <w:rPr>
                          <w:rFonts w:asciiTheme="majorHAnsi" w:hAnsiTheme="majorHAnsi"/>
                          <w:color w:val="1F497D" w:themeColor="text2"/>
                          <w:sz w:val="24"/>
                        </w:rPr>
                        <w:t>More research is needed to understand if SDR lead</w:t>
                      </w:r>
                      <w:r w:rsidR="00FD6022" w:rsidRPr="00FD3389">
                        <w:rPr>
                          <w:rFonts w:asciiTheme="majorHAnsi" w:hAnsiTheme="majorHAnsi"/>
                          <w:color w:val="1F497D" w:themeColor="text2"/>
                          <w:sz w:val="24"/>
                        </w:rPr>
                        <w:t>s</w:t>
                      </w:r>
                      <w:r w:rsidRPr="00FD3389">
                        <w:rPr>
                          <w:rFonts w:asciiTheme="majorHAnsi" w:hAnsiTheme="majorHAnsi"/>
                          <w:color w:val="1F497D" w:themeColor="text2"/>
                          <w:sz w:val="24"/>
                        </w:rPr>
                        <w:t xml:space="preserve"> to long-term improvements in function and movement</w:t>
                      </w:r>
                      <w:r w:rsidR="00FD6022" w:rsidRPr="00FD3389">
                        <w:rPr>
                          <w:rFonts w:asciiTheme="majorHAnsi" w:hAnsiTheme="majorHAnsi"/>
                          <w:color w:val="1F497D" w:themeColor="text2"/>
                          <w:sz w:val="24"/>
                        </w:rPr>
                        <w:t>.</w:t>
                      </w:r>
                      <w:r w:rsidRPr="00FD3389">
                        <w:rPr>
                          <w:rFonts w:asciiTheme="majorHAnsi" w:hAnsiTheme="majorHAnsi"/>
                          <w:color w:val="1F497D" w:themeColor="text2"/>
                          <w:sz w:val="24"/>
                        </w:rPr>
                        <w:t xml:space="preserve"> </w:t>
                      </w:r>
                    </w:p>
                    <w:p w14:paraId="72AB0C62" w14:textId="77777777" w:rsidR="001522A2" w:rsidRPr="00FD3389" w:rsidRDefault="001522A2" w:rsidP="00FA44B8">
                      <w:pPr>
                        <w:pStyle w:val="ListParagraph"/>
                        <w:numPr>
                          <w:ilvl w:val="0"/>
                          <w:numId w:val="1"/>
                        </w:numPr>
                        <w:spacing w:after="120"/>
                        <w:contextualSpacing w:val="0"/>
                        <w:rPr>
                          <w:rFonts w:asciiTheme="majorHAnsi" w:hAnsiTheme="majorHAnsi"/>
                          <w:color w:val="1F497D" w:themeColor="text2"/>
                          <w:sz w:val="24"/>
                        </w:rPr>
                      </w:pPr>
                      <w:r w:rsidRPr="00FD3389">
                        <w:rPr>
                          <w:rFonts w:asciiTheme="majorHAnsi" w:hAnsiTheme="majorHAnsi"/>
                          <w:color w:val="1F497D" w:themeColor="text2"/>
                          <w:sz w:val="24"/>
                        </w:rPr>
                        <w:t>Families considering SDR need to be aware of the commitment to intensive physiotherapy following surgery</w:t>
                      </w:r>
                      <w:r w:rsidR="00FD6022" w:rsidRPr="00FD3389">
                        <w:rPr>
                          <w:rFonts w:asciiTheme="majorHAnsi" w:hAnsiTheme="majorHAnsi"/>
                          <w:color w:val="1F497D" w:themeColor="text2"/>
                          <w:sz w:val="24"/>
                        </w:rPr>
                        <w:t>.</w:t>
                      </w:r>
                      <w:bookmarkStart w:id="1" w:name="_GoBack"/>
                      <w:bookmarkEnd w:id="1"/>
                    </w:p>
                    <w:p w14:paraId="27070DE7" w14:textId="77777777" w:rsidR="001522A2" w:rsidRPr="00C75059" w:rsidRDefault="001522A2" w:rsidP="00680607">
                      <w:pPr>
                        <w:jc w:val="center"/>
                        <w:rPr>
                          <w:rFonts w:asciiTheme="majorHAnsi" w:hAnsiTheme="majorHAnsi"/>
                          <w:color w:val="1F497D" w:themeColor="text2"/>
                          <w:sz w:val="24"/>
                          <w:szCs w:val="24"/>
                        </w:rPr>
                      </w:pPr>
                    </w:p>
                  </w:txbxContent>
                </v:textbox>
              </v:shape>
            </w:pict>
          </mc:Fallback>
        </mc:AlternateContent>
      </w:r>
    </w:p>
    <w:p w14:paraId="54DD8CCA" w14:textId="77777777" w:rsidR="00680607" w:rsidRDefault="00680607" w:rsidP="00680607">
      <w:pPr>
        <w:shd w:val="clear" w:color="1F497D" w:themeColor="text2" w:fill="auto"/>
        <w:jc w:val="center"/>
        <w:rPr>
          <w:rFonts w:asciiTheme="majorHAnsi" w:hAnsiTheme="majorHAnsi"/>
          <w:color w:val="1F497D" w:themeColor="text2"/>
          <w:sz w:val="48"/>
        </w:rPr>
      </w:pPr>
    </w:p>
    <w:p w14:paraId="526F03EA" w14:textId="77777777" w:rsidR="00680607" w:rsidRDefault="00680607" w:rsidP="00680607">
      <w:pPr>
        <w:shd w:val="clear" w:color="1F497D" w:themeColor="text2" w:fill="auto"/>
        <w:jc w:val="center"/>
        <w:rPr>
          <w:rFonts w:asciiTheme="majorHAnsi" w:hAnsiTheme="majorHAnsi"/>
          <w:color w:val="1F497D" w:themeColor="text2"/>
          <w:sz w:val="48"/>
        </w:rPr>
      </w:pPr>
    </w:p>
    <w:p w14:paraId="07F5FC61" w14:textId="77777777" w:rsidR="00680607" w:rsidRDefault="00680607" w:rsidP="00680607">
      <w:pPr>
        <w:shd w:val="clear" w:color="1F497D" w:themeColor="text2" w:fill="auto"/>
        <w:jc w:val="center"/>
        <w:rPr>
          <w:rFonts w:asciiTheme="majorHAnsi" w:hAnsiTheme="majorHAnsi"/>
          <w:color w:val="1F497D" w:themeColor="text2"/>
          <w:sz w:val="48"/>
        </w:rPr>
      </w:pPr>
    </w:p>
    <w:p w14:paraId="02DFDCF3" w14:textId="77777777" w:rsidR="00680607" w:rsidRDefault="00680607" w:rsidP="00680607">
      <w:pPr>
        <w:shd w:val="clear" w:color="1F497D" w:themeColor="text2" w:fill="auto"/>
        <w:jc w:val="center"/>
        <w:rPr>
          <w:rFonts w:asciiTheme="majorHAnsi" w:hAnsiTheme="majorHAnsi"/>
          <w:color w:val="1F497D" w:themeColor="text2"/>
          <w:sz w:val="24"/>
        </w:rPr>
      </w:pPr>
    </w:p>
    <w:p w14:paraId="6F35E639" w14:textId="77777777" w:rsidR="00341026" w:rsidRDefault="00341026" w:rsidP="00316406">
      <w:pPr>
        <w:shd w:val="clear" w:color="1F497D" w:themeColor="text2" w:fill="auto"/>
        <w:jc w:val="center"/>
        <w:rPr>
          <w:rFonts w:asciiTheme="majorHAnsi" w:hAnsiTheme="majorHAnsi"/>
          <w:b/>
          <w:color w:val="1F497D" w:themeColor="text2"/>
          <w:sz w:val="24"/>
        </w:rPr>
      </w:pPr>
    </w:p>
    <w:p w14:paraId="1B7703DE" w14:textId="59CD70A8" w:rsidR="00316406" w:rsidRPr="00316406" w:rsidRDefault="00341026" w:rsidP="00316406">
      <w:pPr>
        <w:shd w:val="clear" w:color="1F497D" w:themeColor="text2" w:fill="auto"/>
        <w:jc w:val="center"/>
        <w:rPr>
          <w:rFonts w:asciiTheme="majorHAnsi" w:hAnsiTheme="majorHAnsi"/>
          <w:b/>
          <w:color w:val="1F497D" w:themeColor="text2"/>
          <w:sz w:val="24"/>
        </w:rPr>
        <w:sectPr w:rsidR="00316406" w:rsidRPr="00316406" w:rsidSect="0032019A">
          <w:footerReference w:type="default" r:id="rId9"/>
          <w:pgSz w:w="11906" w:h="16838"/>
          <w:pgMar w:top="1440" w:right="1440" w:bottom="1440" w:left="1440" w:header="57" w:footer="0" w:gutter="0"/>
          <w:pgBorders w:offsetFrom="page">
            <w:top w:val="single" w:sz="4" w:space="24" w:color="1F497D" w:themeColor="text2"/>
            <w:left w:val="single" w:sz="4" w:space="24" w:color="1F497D" w:themeColor="text2"/>
            <w:bottom w:val="single" w:sz="4" w:space="24" w:color="1F497D" w:themeColor="text2"/>
            <w:right w:val="single" w:sz="4" w:space="24" w:color="1F497D" w:themeColor="text2"/>
          </w:pgBorders>
          <w:cols w:space="708"/>
          <w:docGrid w:linePitch="360"/>
        </w:sectPr>
      </w:pPr>
      <w:r>
        <w:rPr>
          <w:rFonts w:asciiTheme="majorHAnsi" w:hAnsiTheme="majorHAnsi"/>
          <w:b/>
          <w:color w:val="1F497D" w:themeColor="text2"/>
          <w:sz w:val="24"/>
        </w:rPr>
        <w:t xml:space="preserve">Published </w:t>
      </w:r>
      <w:r w:rsidR="00FD3389">
        <w:rPr>
          <w:rFonts w:asciiTheme="majorHAnsi" w:hAnsiTheme="majorHAnsi"/>
          <w:b/>
          <w:color w:val="1F497D" w:themeColor="text2"/>
          <w:sz w:val="24"/>
        </w:rPr>
        <w:t>November</w:t>
      </w:r>
      <w:r w:rsidR="00316406">
        <w:rPr>
          <w:rFonts w:asciiTheme="majorHAnsi" w:hAnsiTheme="majorHAnsi"/>
          <w:b/>
          <w:color w:val="1F497D" w:themeColor="text2"/>
          <w:sz w:val="24"/>
        </w:rPr>
        <w:t xml:space="preserve"> 2016</w:t>
      </w:r>
    </w:p>
    <w:p w14:paraId="612C033C" w14:textId="77777777" w:rsidR="00680607" w:rsidRPr="00AF670A" w:rsidRDefault="00680607" w:rsidP="00680607">
      <w:pPr>
        <w:shd w:val="clear" w:color="1F497D" w:themeColor="text2" w:fill="auto"/>
        <w:spacing w:after="120"/>
        <w:rPr>
          <w:rFonts w:asciiTheme="majorHAnsi" w:hAnsiTheme="majorHAnsi"/>
          <w:b/>
          <w:color w:val="1F497D" w:themeColor="text2"/>
          <w:sz w:val="24"/>
        </w:rPr>
      </w:pPr>
      <w:r w:rsidRPr="00AF670A">
        <w:rPr>
          <w:rFonts w:asciiTheme="majorHAnsi" w:hAnsiTheme="majorHAnsi"/>
          <w:b/>
          <w:color w:val="1F497D" w:themeColor="text2"/>
          <w:sz w:val="24"/>
        </w:rPr>
        <w:t>What were we asked?</w:t>
      </w:r>
    </w:p>
    <w:p w14:paraId="7084EE09" w14:textId="77777777" w:rsidR="00B5540E" w:rsidRPr="00FD3389" w:rsidRDefault="00AF670A" w:rsidP="00680607">
      <w:pPr>
        <w:shd w:val="clear" w:color="1F497D" w:themeColor="text2" w:fill="auto"/>
        <w:spacing w:after="120"/>
        <w:rPr>
          <w:rFonts w:asciiTheme="majorHAnsi" w:hAnsiTheme="majorHAnsi"/>
        </w:rPr>
      </w:pPr>
      <w:r w:rsidRPr="00FD3389">
        <w:rPr>
          <w:rFonts w:asciiTheme="majorHAnsi" w:hAnsiTheme="majorHAnsi"/>
        </w:rPr>
        <w:t xml:space="preserve">We were asked whether Selective Dorsal </w:t>
      </w:r>
      <w:proofErr w:type="spellStart"/>
      <w:r w:rsidRPr="00FD3389">
        <w:rPr>
          <w:rFonts w:asciiTheme="majorHAnsi" w:hAnsiTheme="majorHAnsi"/>
        </w:rPr>
        <w:t>Rhizotomy</w:t>
      </w:r>
      <w:proofErr w:type="spellEnd"/>
      <w:r w:rsidRPr="00FD3389">
        <w:rPr>
          <w:rFonts w:asciiTheme="majorHAnsi" w:hAnsiTheme="majorHAnsi"/>
        </w:rPr>
        <w:t xml:space="preserve"> (SDR) is an effective procedure for children with cerebral palsy.</w:t>
      </w:r>
    </w:p>
    <w:p w14:paraId="36ACCCED" w14:textId="77777777" w:rsidR="00680607" w:rsidRPr="00AF670A" w:rsidRDefault="00680607" w:rsidP="00680607">
      <w:pPr>
        <w:shd w:val="clear" w:color="1F497D" w:themeColor="text2" w:fill="auto"/>
        <w:spacing w:after="120"/>
        <w:rPr>
          <w:rFonts w:asciiTheme="majorHAnsi" w:hAnsiTheme="majorHAnsi"/>
          <w:b/>
          <w:color w:val="1F497D" w:themeColor="text2"/>
          <w:sz w:val="24"/>
        </w:rPr>
      </w:pPr>
      <w:r w:rsidRPr="00AF670A">
        <w:rPr>
          <w:rFonts w:asciiTheme="majorHAnsi" w:hAnsiTheme="majorHAnsi"/>
          <w:b/>
          <w:color w:val="1F497D" w:themeColor="text2"/>
          <w:sz w:val="24"/>
        </w:rPr>
        <w:t>What did we do?</w:t>
      </w:r>
    </w:p>
    <w:p w14:paraId="1E3E6B1A" w14:textId="204DCFF4" w:rsidR="00AF670A" w:rsidRPr="00FD3389" w:rsidRDefault="00AF670A" w:rsidP="00AF670A">
      <w:pPr>
        <w:shd w:val="clear" w:color="1F497D" w:themeColor="text2" w:fill="auto"/>
        <w:spacing w:after="120"/>
        <w:rPr>
          <w:rFonts w:asciiTheme="majorHAnsi" w:hAnsiTheme="majorHAnsi"/>
        </w:rPr>
      </w:pPr>
      <w:r w:rsidRPr="00FD3389">
        <w:rPr>
          <w:rFonts w:asciiTheme="majorHAnsi" w:hAnsiTheme="majorHAnsi"/>
        </w:rPr>
        <w:t xml:space="preserve">We structured the question </w:t>
      </w:r>
      <w:r w:rsidR="006A170D" w:rsidRPr="00FD3389">
        <w:rPr>
          <w:rFonts w:asciiTheme="majorHAnsi" w:hAnsiTheme="majorHAnsi"/>
        </w:rPr>
        <w:t>using the</w:t>
      </w:r>
      <w:r w:rsidRPr="00FD3389">
        <w:rPr>
          <w:rFonts w:asciiTheme="majorHAnsi" w:hAnsiTheme="majorHAnsi"/>
        </w:rPr>
        <w:t xml:space="preserve"> </w:t>
      </w:r>
      <w:hyperlink r:id="rId10" w:anchor="pico" w:history="1">
        <w:r w:rsidRPr="00FD3389">
          <w:rPr>
            <w:rStyle w:val="Hyperlink"/>
            <w:rFonts w:asciiTheme="majorHAnsi" w:hAnsiTheme="majorHAnsi"/>
            <w:color w:val="auto"/>
          </w:rPr>
          <w:t>PICO</w:t>
        </w:r>
      </w:hyperlink>
      <w:r w:rsidRPr="00FD3389">
        <w:rPr>
          <w:rFonts w:asciiTheme="majorHAnsi" w:hAnsiTheme="majorHAnsi"/>
        </w:rPr>
        <w:t xml:space="preserve"> format. Is Selective Dorsal </w:t>
      </w:r>
      <w:proofErr w:type="spellStart"/>
      <w:r w:rsidRPr="00FD3389">
        <w:rPr>
          <w:rFonts w:asciiTheme="majorHAnsi" w:hAnsiTheme="majorHAnsi"/>
        </w:rPr>
        <w:t>Rhizotomy</w:t>
      </w:r>
      <w:proofErr w:type="spellEnd"/>
      <w:r w:rsidRPr="00FD3389">
        <w:rPr>
          <w:rFonts w:asciiTheme="majorHAnsi" w:hAnsiTheme="majorHAnsi"/>
        </w:rPr>
        <w:t xml:space="preserve"> effective for reducing spasticity and improving function in children wi</w:t>
      </w:r>
      <w:r w:rsidR="00A92FC3" w:rsidRPr="00FD3389">
        <w:rPr>
          <w:rFonts w:asciiTheme="majorHAnsi" w:hAnsiTheme="majorHAnsi"/>
        </w:rPr>
        <w:t>th cerebral palsy? If</w:t>
      </w:r>
      <w:r w:rsidRPr="00FD3389">
        <w:rPr>
          <w:rFonts w:asciiTheme="majorHAnsi" w:hAnsiTheme="majorHAnsi"/>
        </w:rPr>
        <w:t xml:space="preserve"> there are any benefits, are they sustained in the long term? </w:t>
      </w:r>
    </w:p>
    <w:p w14:paraId="5B9F9777" w14:textId="130A248F" w:rsidR="00B5540E" w:rsidRPr="00FD3389" w:rsidRDefault="00AF670A" w:rsidP="00680607">
      <w:pPr>
        <w:shd w:val="clear" w:color="1F497D" w:themeColor="text2" w:fill="auto"/>
        <w:spacing w:after="120"/>
        <w:rPr>
          <w:rFonts w:asciiTheme="majorHAnsi" w:hAnsiTheme="majorHAnsi"/>
        </w:rPr>
      </w:pPr>
      <w:r w:rsidRPr="00FD3389">
        <w:rPr>
          <w:rFonts w:asciiTheme="majorHAnsi" w:hAnsiTheme="majorHAnsi"/>
        </w:rPr>
        <w:t xml:space="preserve">We searched </w:t>
      </w:r>
      <w:r w:rsidR="00341026" w:rsidRPr="00FD3389">
        <w:rPr>
          <w:rFonts w:asciiTheme="majorHAnsi" w:hAnsiTheme="majorHAnsi"/>
          <w:szCs w:val="24"/>
        </w:rPr>
        <w:t>NHS Evidence, The Cochrane Library, TRIP, NICE, and PubMed databases</w:t>
      </w:r>
      <w:r w:rsidRPr="00FD3389">
        <w:rPr>
          <w:rFonts w:asciiTheme="majorHAnsi" w:hAnsiTheme="majorHAnsi"/>
        </w:rPr>
        <w:t xml:space="preserve">, and brought the information together in this summary. These searches were last updated in May 2016. We asked an expert in cerebral palsy and parents from our </w:t>
      </w:r>
      <w:hyperlink r:id="rId11" w:history="1">
        <w:r w:rsidRPr="00FD3389">
          <w:rPr>
            <w:rStyle w:val="Hyperlink"/>
            <w:rFonts w:asciiTheme="majorHAnsi" w:hAnsiTheme="majorHAnsi"/>
            <w:color w:val="auto"/>
          </w:rPr>
          <w:t>Family Faculty</w:t>
        </w:r>
      </w:hyperlink>
      <w:r w:rsidRPr="00FD3389">
        <w:rPr>
          <w:rFonts w:asciiTheme="majorHAnsi" w:hAnsiTheme="majorHAnsi"/>
        </w:rPr>
        <w:t xml:space="preserve"> to review and comment on the </w:t>
      </w:r>
      <w:r w:rsidR="00FD6022" w:rsidRPr="00FD3389">
        <w:rPr>
          <w:rFonts w:asciiTheme="majorHAnsi" w:hAnsiTheme="majorHAnsi"/>
        </w:rPr>
        <w:t>accuracy and accessibility of the summary</w:t>
      </w:r>
      <w:r w:rsidRPr="00FD3389">
        <w:rPr>
          <w:rFonts w:asciiTheme="majorHAnsi" w:hAnsiTheme="majorHAnsi"/>
        </w:rPr>
        <w:t xml:space="preserve">. </w:t>
      </w:r>
    </w:p>
    <w:p w14:paraId="5C3A1B8F" w14:textId="77777777" w:rsidR="00D45D9A" w:rsidRPr="00FD3389" w:rsidRDefault="00D45D9A" w:rsidP="00680607">
      <w:pPr>
        <w:shd w:val="clear" w:color="1F497D" w:themeColor="text2" w:fill="auto"/>
        <w:spacing w:after="120"/>
        <w:rPr>
          <w:rFonts w:asciiTheme="majorHAnsi" w:hAnsiTheme="majorHAnsi"/>
          <w:b/>
          <w:sz w:val="24"/>
        </w:rPr>
      </w:pPr>
    </w:p>
    <w:p w14:paraId="148293F7" w14:textId="77777777" w:rsidR="00680607" w:rsidRPr="00AF670A" w:rsidRDefault="00680607" w:rsidP="00680607">
      <w:pPr>
        <w:shd w:val="clear" w:color="1F497D" w:themeColor="text2" w:fill="auto"/>
        <w:spacing w:after="120"/>
        <w:rPr>
          <w:rFonts w:asciiTheme="majorHAnsi" w:hAnsiTheme="majorHAnsi"/>
          <w:b/>
          <w:color w:val="1F497D" w:themeColor="text2"/>
          <w:sz w:val="24"/>
        </w:rPr>
      </w:pPr>
      <w:r w:rsidRPr="00AF670A">
        <w:rPr>
          <w:rFonts w:asciiTheme="majorHAnsi" w:hAnsiTheme="majorHAnsi"/>
          <w:b/>
          <w:color w:val="1F497D" w:themeColor="text2"/>
          <w:sz w:val="24"/>
        </w:rPr>
        <w:t>What did we find?</w:t>
      </w:r>
    </w:p>
    <w:p w14:paraId="70731523" w14:textId="77777777" w:rsidR="00AF670A" w:rsidRPr="0077646D" w:rsidRDefault="00AF670A" w:rsidP="00AF670A">
      <w:pPr>
        <w:shd w:val="clear" w:color="1F497D" w:themeColor="text2" w:fill="auto"/>
        <w:spacing w:after="120"/>
        <w:rPr>
          <w:rFonts w:asciiTheme="majorHAnsi" w:hAnsiTheme="majorHAnsi"/>
          <w:i/>
          <w:color w:val="1F497D" w:themeColor="text2"/>
        </w:rPr>
      </w:pPr>
      <w:r w:rsidRPr="0077646D">
        <w:rPr>
          <w:rFonts w:asciiTheme="majorHAnsi" w:hAnsiTheme="majorHAnsi"/>
          <w:i/>
          <w:color w:val="1F497D" w:themeColor="text2"/>
        </w:rPr>
        <w:t>What is spasticity?</w:t>
      </w:r>
    </w:p>
    <w:p w14:paraId="09FED894" w14:textId="77777777" w:rsidR="00AF670A" w:rsidRPr="00FD3389" w:rsidRDefault="00A72A6E" w:rsidP="00AF670A">
      <w:pPr>
        <w:shd w:val="clear" w:color="1F497D" w:themeColor="text2" w:fill="auto"/>
        <w:spacing w:after="120"/>
        <w:rPr>
          <w:rFonts w:asciiTheme="majorHAnsi" w:hAnsiTheme="majorHAnsi"/>
        </w:rPr>
      </w:pPr>
      <w:r w:rsidRPr="00FD3389">
        <w:rPr>
          <w:rFonts w:asciiTheme="majorHAnsi" w:hAnsiTheme="majorHAnsi"/>
        </w:rPr>
        <w:lastRenderedPageBreak/>
        <w:t>Muscle tone is maintained by a</w:t>
      </w:r>
      <w:r w:rsidR="005C013F" w:rsidRPr="00FD3389">
        <w:rPr>
          <w:rFonts w:asciiTheme="majorHAnsi" w:hAnsiTheme="majorHAnsi"/>
        </w:rPr>
        <w:t xml:space="preserve"> circuit of information </w:t>
      </w:r>
      <w:r w:rsidRPr="00FD3389">
        <w:rPr>
          <w:rFonts w:asciiTheme="majorHAnsi" w:hAnsiTheme="majorHAnsi"/>
        </w:rPr>
        <w:t>passing along nerves to and from the spinal cord</w:t>
      </w:r>
      <w:r w:rsidR="00A92FC3" w:rsidRPr="00FD3389">
        <w:rPr>
          <w:rFonts w:asciiTheme="majorHAnsi" w:hAnsiTheme="majorHAnsi"/>
        </w:rPr>
        <w:t xml:space="preserve">. </w:t>
      </w:r>
      <w:r w:rsidR="00FD6022" w:rsidRPr="00FD3389">
        <w:rPr>
          <w:rFonts w:asciiTheme="majorHAnsi" w:hAnsiTheme="majorHAnsi"/>
        </w:rPr>
        <w:t>Spasticity occurs when</w:t>
      </w:r>
      <w:r w:rsidR="00AF670A" w:rsidRPr="00FD3389">
        <w:rPr>
          <w:rFonts w:asciiTheme="majorHAnsi" w:hAnsiTheme="majorHAnsi"/>
        </w:rPr>
        <w:t xml:space="preserve"> sensory nerves in the muscles send too many signals</w:t>
      </w:r>
      <w:r w:rsidR="00FD6022" w:rsidRPr="00FD3389">
        <w:rPr>
          <w:rFonts w:asciiTheme="majorHAnsi" w:hAnsiTheme="majorHAnsi"/>
        </w:rPr>
        <w:t xml:space="preserve"> to the spinal cord</w:t>
      </w:r>
      <w:r w:rsidR="005C013F" w:rsidRPr="00FD3389">
        <w:rPr>
          <w:rFonts w:asciiTheme="majorHAnsi" w:hAnsiTheme="majorHAnsi"/>
        </w:rPr>
        <w:t xml:space="preserve">. This causes a </w:t>
      </w:r>
      <w:r w:rsidR="00D6786E" w:rsidRPr="00FD3389">
        <w:rPr>
          <w:rFonts w:asciiTheme="majorHAnsi" w:hAnsiTheme="majorHAnsi"/>
        </w:rPr>
        <w:t xml:space="preserve">message </w:t>
      </w:r>
      <w:r w:rsidR="005C013F" w:rsidRPr="00FD3389">
        <w:rPr>
          <w:rFonts w:asciiTheme="majorHAnsi" w:hAnsiTheme="majorHAnsi"/>
        </w:rPr>
        <w:t>to be sent back to the muscle</w:t>
      </w:r>
      <w:r w:rsidR="00D6786E" w:rsidRPr="00FD3389">
        <w:rPr>
          <w:rFonts w:asciiTheme="majorHAnsi" w:hAnsiTheme="majorHAnsi"/>
        </w:rPr>
        <w:t xml:space="preserve"> making it contract without the person being able to control it</w:t>
      </w:r>
      <w:r w:rsidR="005C013F" w:rsidRPr="00FD3389">
        <w:rPr>
          <w:rFonts w:asciiTheme="majorHAnsi" w:hAnsiTheme="majorHAnsi"/>
        </w:rPr>
        <w:t>.</w:t>
      </w:r>
      <w:r w:rsidR="00AF670A" w:rsidRPr="00FD3389">
        <w:rPr>
          <w:rFonts w:asciiTheme="majorHAnsi" w:hAnsiTheme="majorHAnsi"/>
        </w:rPr>
        <w:t xml:space="preserve"> People with spasticity describe their muscles as feeling stiff and difficult to move. </w:t>
      </w:r>
    </w:p>
    <w:p w14:paraId="10C758CC" w14:textId="77777777" w:rsidR="00AF670A" w:rsidRPr="0077646D" w:rsidRDefault="00AF670A" w:rsidP="00AF670A">
      <w:pPr>
        <w:shd w:val="clear" w:color="1F497D" w:themeColor="text2" w:fill="auto"/>
        <w:spacing w:after="120"/>
        <w:rPr>
          <w:rFonts w:asciiTheme="majorHAnsi" w:hAnsiTheme="majorHAnsi"/>
          <w:i/>
          <w:color w:val="1F497D" w:themeColor="text2"/>
        </w:rPr>
      </w:pPr>
      <w:r w:rsidRPr="0077646D">
        <w:rPr>
          <w:rFonts w:asciiTheme="majorHAnsi" w:hAnsiTheme="majorHAnsi"/>
          <w:i/>
          <w:color w:val="1F497D" w:themeColor="text2"/>
        </w:rPr>
        <w:t xml:space="preserve">What is Selective Dorsal </w:t>
      </w:r>
      <w:proofErr w:type="spellStart"/>
      <w:r w:rsidRPr="0077646D">
        <w:rPr>
          <w:rFonts w:asciiTheme="majorHAnsi" w:hAnsiTheme="majorHAnsi"/>
          <w:i/>
          <w:color w:val="1F497D" w:themeColor="text2"/>
        </w:rPr>
        <w:t>Rhizotomy</w:t>
      </w:r>
      <w:proofErr w:type="spellEnd"/>
      <w:r w:rsidRPr="0077646D">
        <w:rPr>
          <w:rFonts w:asciiTheme="majorHAnsi" w:hAnsiTheme="majorHAnsi"/>
          <w:i/>
          <w:color w:val="1F497D" w:themeColor="text2"/>
        </w:rPr>
        <w:t>?</w:t>
      </w:r>
    </w:p>
    <w:p w14:paraId="4AA631F9" w14:textId="33582C6C" w:rsidR="00AF670A" w:rsidRPr="00FD3389" w:rsidRDefault="00AF670A" w:rsidP="00AF670A">
      <w:pPr>
        <w:shd w:val="clear" w:color="1F497D" w:themeColor="text2" w:fill="auto"/>
        <w:spacing w:after="120"/>
        <w:rPr>
          <w:rFonts w:asciiTheme="majorHAnsi" w:hAnsiTheme="majorHAnsi"/>
          <w:sz w:val="24"/>
        </w:rPr>
      </w:pPr>
      <w:r w:rsidRPr="00FD3389">
        <w:rPr>
          <w:rFonts w:asciiTheme="majorHAnsi" w:hAnsiTheme="majorHAnsi"/>
        </w:rPr>
        <w:t xml:space="preserve">Selective Dorsal </w:t>
      </w:r>
      <w:proofErr w:type="spellStart"/>
      <w:r w:rsidRPr="00FD3389">
        <w:rPr>
          <w:rFonts w:asciiTheme="majorHAnsi" w:hAnsiTheme="majorHAnsi"/>
        </w:rPr>
        <w:t>Rhizotomy</w:t>
      </w:r>
      <w:proofErr w:type="spellEnd"/>
      <w:r w:rsidRPr="00FD3389">
        <w:rPr>
          <w:rFonts w:asciiTheme="majorHAnsi" w:hAnsiTheme="majorHAnsi"/>
        </w:rPr>
        <w:t xml:space="preserve"> (SDR) is an irreversible operation that aims to reduce spasticity in cerebral palsy. The surgery involves opening up the spinal canal. Sensory nerves at the lower end of the spinal cord are divided into rootlets. Equipment is used to find out which </w:t>
      </w:r>
      <w:r w:rsidR="00D6786E" w:rsidRPr="00FD3389">
        <w:rPr>
          <w:rFonts w:asciiTheme="majorHAnsi" w:hAnsiTheme="majorHAnsi"/>
        </w:rPr>
        <w:t xml:space="preserve">of the </w:t>
      </w:r>
      <w:r w:rsidRPr="00FD3389">
        <w:rPr>
          <w:rFonts w:asciiTheme="majorHAnsi" w:hAnsiTheme="majorHAnsi"/>
        </w:rPr>
        <w:t>rootlets are sending too many signals. These overactive rootlets are divided again</w:t>
      </w:r>
      <w:r w:rsidR="00324A2A" w:rsidRPr="00FD3389">
        <w:rPr>
          <w:rFonts w:asciiTheme="majorHAnsi" w:hAnsiTheme="majorHAnsi"/>
        </w:rPr>
        <w:t>. This</w:t>
      </w:r>
      <w:r w:rsidRPr="00FD3389">
        <w:rPr>
          <w:rFonts w:asciiTheme="majorHAnsi" w:hAnsiTheme="majorHAnsi"/>
        </w:rPr>
        <w:t xml:space="preserve"> </w:t>
      </w:r>
      <w:r w:rsidR="00D6786E" w:rsidRPr="00FD3389">
        <w:rPr>
          <w:rFonts w:asciiTheme="majorHAnsi" w:hAnsiTheme="majorHAnsi"/>
        </w:rPr>
        <w:t>reduc</w:t>
      </w:r>
      <w:r w:rsidR="00324A2A" w:rsidRPr="00FD3389">
        <w:rPr>
          <w:rFonts w:asciiTheme="majorHAnsi" w:hAnsiTheme="majorHAnsi"/>
        </w:rPr>
        <w:t>es the</w:t>
      </w:r>
      <w:r w:rsidR="00D6786E" w:rsidRPr="00FD3389">
        <w:rPr>
          <w:rFonts w:asciiTheme="majorHAnsi" w:hAnsiTheme="majorHAnsi"/>
        </w:rPr>
        <w:t xml:space="preserve"> </w:t>
      </w:r>
      <w:r w:rsidR="005C013F" w:rsidRPr="00FD3389">
        <w:rPr>
          <w:rFonts w:asciiTheme="majorHAnsi" w:hAnsiTheme="majorHAnsi"/>
        </w:rPr>
        <w:t>signals being sent out</w:t>
      </w:r>
      <w:r w:rsidR="00324A2A" w:rsidRPr="00FD3389">
        <w:rPr>
          <w:rFonts w:asciiTheme="majorHAnsi" w:hAnsiTheme="majorHAnsi"/>
        </w:rPr>
        <w:t>, and</w:t>
      </w:r>
      <w:r w:rsidRPr="00FD3389">
        <w:rPr>
          <w:rFonts w:asciiTheme="majorHAnsi" w:hAnsiTheme="majorHAnsi"/>
        </w:rPr>
        <w:t xml:space="preserve"> stop</w:t>
      </w:r>
      <w:r w:rsidR="00324A2A" w:rsidRPr="00FD3389">
        <w:rPr>
          <w:rFonts w:asciiTheme="majorHAnsi" w:hAnsiTheme="majorHAnsi"/>
        </w:rPr>
        <w:t>s</w:t>
      </w:r>
      <w:r w:rsidRPr="00FD3389">
        <w:rPr>
          <w:rFonts w:asciiTheme="majorHAnsi" w:hAnsiTheme="majorHAnsi"/>
        </w:rPr>
        <w:t xml:space="preserve"> the muscles from </w:t>
      </w:r>
      <w:r w:rsidR="00324A2A" w:rsidRPr="00FD3389">
        <w:rPr>
          <w:rFonts w:asciiTheme="majorHAnsi" w:hAnsiTheme="majorHAnsi"/>
        </w:rPr>
        <w:t>reacting</w:t>
      </w:r>
      <w:r w:rsidRPr="00FD3389">
        <w:rPr>
          <w:rFonts w:asciiTheme="majorHAnsi" w:hAnsiTheme="majorHAnsi"/>
        </w:rPr>
        <w:t xml:space="preserve">.  </w:t>
      </w:r>
      <w:r w:rsidR="006B2BFE" w:rsidRPr="00FD3389">
        <w:rPr>
          <w:rFonts w:asciiTheme="majorHAnsi" w:hAnsiTheme="majorHAnsi"/>
        </w:rPr>
        <w:t xml:space="preserve">SDR is an irreversible procedure. </w:t>
      </w:r>
    </w:p>
    <w:p w14:paraId="64D7E935" w14:textId="77777777" w:rsidR="00680607" w:rsidRPr="00FD3389" w:rsidRDefault="00AF670A" w:rsidP="00680607">
      <w:pPr>
        <w:shd w:val="clear" w:color="1F497D" w:themeColor="text2" w:fill="auto"/>
        <w:spacing w:after="120"/>
        <w:rPr>
          <w:rFonts w:asciiTheme="majorHAnsi" w:hAnsiTheme="majorHAnsi"/>
        </w:rPr>
      </w:pPr>
      <w:r w:rsidRPr="00FD3389">
        <w:rPr>
          <w:rFonts w:asciiTheme="majorHAnsi" w:hAnsiTheme="majorHAnsi"/>
        </w:rPr>
        <w:t>Intensive</w:t>
      </w:r>
      <w:r w:rsidR="0075078B" w:rsidRPr="00FD3389">
        <w:rPr>
          <w:rFonts w:asciiTheme="majorHAnsi" w:hAnsiTheme="majorHAnsi"/>
        </w:rPr>
        <w:t xml:space="preserve"> physiotherapy is needed after </w:t>
      </w:r>
      <w:r w:rsidRPr="00FD3389">
        <w:rPr>
          <w:rFonts w:asciiTheme="majorHAnsi" w:hAnsiTheme="majorHAnsi"/>
        </w:rPr>
        <w:t xml:space="preserve">surgery to improve </w:t>
      </w:r>
      <w:r w:rsidR="00AC74BD" w:rsidRPr="00FD3389">
        <w:rPr>
          <w:rFonts w:asciiTheme="majorHAnsi" w:hAnsiTheme="majorHAnsi"/>
        </w:rPr>
        <w:t>function and increase strength.</w:t>
      </w:r>
      <w:r w:rsidR="00AC74BD" w:rsidRPr="00FD3389">
        <w:rPr>
          <w:rFonts w:asciiTheme="majorHAnsi" w:hAnsiTheme="majorHAnsi"/>
          <w:vertAlign w:val="superscript"/>
        </w:rPr>
        <w:t>1</w:t>
      </w:r>
      <w:r w:rsidRPr="00FD3389">
        <w:rPr>
          <w:rFonts w:asciiTheme="majorHAnsi" w:hAnsiTheme="majorHAnsi"/>
        </w:rPr>
        <w:t xml:space="preserve"> SDR is not suitable for everyone with spasticity. Candidates are assessed carefully when considering the procedure.</w:t>
      </w:r>
    </w:p>
    <w:p w14:paraId="3299C184" w14:textId="43038006" w:rsidR="0093082B" w:rsidRPr="00FD3389" w:rsidRDefault="0093082B" w:rsidP="00AF670A">
      <w:pPr>
        <w:shd w:val="clear" w:color="1F497D" w:themeColor="text2" w:fill="auto"/>
        <w:spacing w:after="120"/>
        <w:rPr>
          <w:rFonts w:asciiTheme="majorHAnsi" w:hAnsiTheme="majorHAnsi"/>
        </w:rPr>
      </w:pPr>
      <w:r w:rsidRPr="00FD3389">
        <w:rPr>
          <w:rFonts w:asciiTheme="majorHAnsi" w:hAnsiTheme="majorHAnsi"/>
        </w:rPr>
        <w:t xml:space="preserve">Further operations, including orthopaedic surgery, may be required after SDR. This </w:t>
      </w:r>
      <w:r w:rsidR="006D2CE3" w:rsidRPr="00FD3389">
        <w:rPr>
          <w:rFonts w:asciiTheme="majorHAnsi" w:hAnsiTheme="majorHAnsi"/>
        </w:rPr>
        <w:t xml:space="preserve">will </w:t>
      </w:r>
      <w:r w:rsidRPr="00FD3389">
        <w:rPr>
          <w:rFonts w:asciiTheme="majorHAnsi" w:hAnsiTheme="majorHAnsi"/>
        </w:rPr>
        <w:t xml:space="preserve">vary on a case by case basis.  </w:t>
      </w:r>
    </w:p>
    <w:p w14:paraId="4A1A8898" w14:textId="4FA1C22A" w:rsidR="00AF670A" w:rsidRPr="0077646D" w:rsidRDefault="00AF670A" w:rsidP="00AF670A">
      <w:pPr>
        <w:shd w:val="clear" w:color="1F497D" w:themeColor="text2" w:fill="auto"/>
        <w:spacing w:after="120"/>
        <w:rPr>
          <w:rFonts w:asciiTheme="majorHAnsi" w:hAnsiTheme="majorHAnsi"/>
          <w:i/>
          <w:color w:val="1F497D" w:themeColor="text2"/>
        </w:rPr>
      </w:pPr>
      <w:r w:rsidRPr="0077646D">
        <w:rPr>
          <w:rFonts w:asciiTheme="majorHAnsi" w:hAnsiTheme="majorHAnsi"/>
          <w:i/>
          <w:color w:val="1F497D" w:themeColor="text2"/>
        </w:rPr>
        <w:t>Is there evidence that SDR is effective in reducing spasticity and improving function?</w:t>
      </w:r>
    </w:p>
    <w:p w14:paraId="76F71019" w14:textId="7CFF5C08" w:rsidR="00AF670A" w:rsidRPr="00FD3389" w:rsidRDefault="00AF670A" w:rsidP="00AF670A">
      <w:pPr>
        <w:shd w:val="clear" w:color="1F497D" w:themeColor="text2" w:fill="auto"/>
        <w:spacing w:after="120"/>
        <w:rPr>
          <w:rFonts w:asciiTheme="majorHAnsi" w:hAnsiTheme="majorHAnsi"/>
        </w:rPr>
      </w:pPr>
      <w:r w:rsidRPr="00FD3389">
        <w:rPr>
          <w:rFonts w:asciiTheme="majorHAnsi" w:hAnsiTheme="majorHAnsi"/>
        </w:rPr>
        <w:t xml:space="preserve">Two </w:t>
      </w:r>
      <w:hyperlink r:id="rId12" w:anchor="systematicreview" w:history="1">
        <w:r w:rsidRPr="00FD3389">
          <w:rPr>
            <w:rStyle w:val="Hyperlink"/>
            <w:rFonts w:asciiTheme="majorHAnsi" w:hAnsiTheme="majorHAnsi"/>
            <w:color w:val="auto"/>
          </w:rPr>
          <w:t>systematic reviews</w:t>
        </w:r>
      </w:hyperlink>
      <w:r w:rsidRPr="00FD3389">
        <w:rPr>
          <w:rFonts w:asciiTheme="majorHAnsi" w:hAnsiTheme="majorHAnsi"/>
        </w:rPr>
        <w:t xml:space="preserve"> looked at whether SDR </w:t>
      </w:r>
      <w:r w:rsidR="0075078B" w:rsidRPr="00FD3389">
        <w:rPr>
          <w:rFonts w:asciiTheme="majorHAnsi" w:hAnsiTheme="majorHAnsi"/>
        </w:rPr>
        <w:t>reduces</w:t>
      </w:r>
      <w:r w:rsidRPr="00FD3389">
        <w:rPr>
          <w:rFonts w:asciiTheme="majorHAnsi" w:hAnsiTheme="majorHAnsi"/>
        </w:rPr>
        <w:t xml:space="preserve"> spasticity. Both reviews concluded that SDR does reduce spasticity in the short-term.</w:t>
      </w:r>
      <w:r w:rsidR="00AC74BD" w:rsidRPr="00FD3389">
        <w:rPr>
          <w:rFonts w:asciiTheme="majorHAnsi" w:hAnsiTheme="majorHAnsi"/>
          <w:vertAlign w:val="superscript"/>
        </w:rPr>
        <w:t>2 3</w:t>
      </w:r>
      <w:r w:rsidRPr="00FD3389">
        <w:rPr>
          <w:rFonts w:asciiTheme="majorHAnsi" w:hAnsiTheme="majorHAnsi"/>
        </w:rPr>
        <w:t xml:space="preserve">     </w:t>
      </w:r>
    </w:p>
    <w:p w14:paraId="7F3189F6" w14:textId="75DBB617" w:rsidR="00AF670A" w:rsidRPr="00FD3389" w:rsidRDefault="00AF670A" w:rsidP="00AF670A">
      <w:pPr>
        <w:shd w:val="clear" w:color="1F497D" w:themeColor="text2" w:fill="auto"/>
        <w:spacing w:after="120"/>
        <w:rPr>
          <w:rFonts w:asciiTheme="majorHAnsi" w:hAnsiTheme="majorHAnsi"/>
        </w:rPr>
      </w:pPr>
      <w:r w:rsidRPr="00FD3389">
        <w:rPr>
          <w:rFonts w:asciiTheme="majorHAnsi" w:hAnsiTheme="majorHAnsi"/>
        </w:rPr>
        <w:t xml:space="preserve">The same two reviews also explored whether SDR improved movement ability (the ability to sit, stand or walk). </w:t>
      </w:r>
      <w:r w:rsidR="005C013F" w:rsidRPr="00FD3389">
        <w:rPr>
          <w:rFonts w:asciiTheme="majorHAnsi" w:hAnsiTheme="majorHAnsi"/>
        </w:rPr>
        <w:t xml:space="preserve">They found </w:t>
      </w:r>
      <w:r w:rsidRPr="00FD3389">
        <w:rPr>
          <w:rFonts w:asciiTheme="majorHAnsi" w:hAnsiTheme="majorHAnsi"/>
        </w:rPr>
        <w:t xml:space="preserve">some evidence that SDR has a small positive benefit on movement ability in the short-term. </w:t>
      </w:r>
      <w:r w:rsidRPr="00FD3389">
        <w:rPr>
          <w:rFonts w:asciiTheme="majorHAnsi" w:hAnsiTheme="majorHAnsi"/>
          <w:vertAlign w:val="superscript"/>
        </w:rPr>
        <w:t>2</w:t>
      </w:r>
      <w:r w:rsidR="006A170D" w:rsidRPr="00FD3389">
        <w:rPr>
          <w:rFonts w:asciiTheme="majorHAnsi" w:hAnsiTheme="majorHAnsi"/>
          <w:vertAlign w:val="superscript"/>
        </w:rPr>
        <w:t>,</w:t>
      </w:r>
      <w:r w:rsidRPr="00FD3389">
        <w:rPr>
          <w:rFonts w:asciiTheme="majorHAnsi" w:hAnsiTheme="majorHAnsi"/>
          <w:vertAlign w:val="superscript"/>
        </w:rPr>
        <w:t xml:space="preserve"> 3</w:t>
      </w:r>
      <w:r w:rsidRPr="00FD3389">
        <w:rPr>
          <w:rFonts w:asciiTheme="majorHAnsi" w:hAnsiTheme="majorHAnsi"/>
        </w:rPr>
        <w:t xml:space="preserve"> </w:t>
      </w:r>
    </w:p>
    <w:p w14:paraId="2A869E60" w14:textId="77777777" w:rsidR="00AF670A" w:rsidRPr="00FD3389" w:rsidRDefault="00AF670A" w:rsidP="00680607">
      <w:pPr>
        <w:shd w:val="clear" w:color="1F497D" w:themeColor="text2" w:fill="auto"/>
        <w:spacing w:after="120"/>
        <w:rPr>
          <w:rFonts w:asciiTheme="majorHAnsi" w:hAnsiTheme="majorHAnsi"/>
        </w:rPr>
      </w:pPr>
      <w:r w:rsidRPr="00FD3389">
        <w:rPr>
          <w:rFonts w:asciiTheme="majorHAnsi" w:hAnsiTheme="majorHAnsi"/>
        </w:rPr>
        <w:t xml:space="preserve">One review </w:t>
      </w:r>
      <w:r w:rsidR="005C013F" w:rsidRPr="00FD3389">
        <w:rPr>
          <w:rFonts w:asciiTheme="majorHAnsi" w:hAnsiTheme="majorHAnsi"/>
        </w:rPr>
        <w:t>studied</w:t>
      </w:r>
      <w:r w:rsidRPr="00FD3389">
        <w:rPr>
          <w:rFonts w:asciiTheme="majorHAnsi" w:hAnsiTheme="majorHAnsi"/>
        </w:rPr>
        <w:t xml:space="preserve"> the impact of SDR on gait (the way a person walks). </w:t>
      </w:r>
      <w:r w:rsidR="005C013F" w:rsidRPr="00FD3389">
        <w:rPr>
          <w:rFonts w:asciiTheme="majorHAnsi" w:hAnsiTheme="majorHAnsi"/>
        </w:rPr>
        <w:t>It</w:t>
      </w:r>
      <w:r w:rsidRPr="00FD3389">
        <w:rPr>
          <w:rFonts w:asciiTheme="majorHAnsi" w:hAnsiTheme="majorHAnsi"/>
        </w:rPr>
        <w:t xml:space="preserve"> concluded that SDR improve</w:t>
      </w:r>
      <w:r w:rsidR="0075078B" w:rsidRPr="00FD3389">
        <w:rPr>
          <w:rFonts w:asciiTheme="majorHAnsi" w:hAnsiTheme="majorHAnsi"/>
        </w:rPr>
        <w:t>d</w:t>
      </w:r>
      <w:r w:rsidRPr="00FD3389">
        <w:rPr>
          <w:rFonts w:asciiTheme="majorHAnsi" w:hAnsiTheme="majorHAnsi"/>
        </w:rPr>
        <w:t xml:space="preserve"> gait in the short-term. </w:t>
      </w:r>
      <w:r w:rsidRPr="00FD3389">
        <w:rPr>
          <w:rFonts w:asciiTheme="majorHAnsi" w:hAnsiTheme="majorHAnsi"/>
          <w:vertAlign w:val="superscript"/>
        </w:rPr>
        <w:t>3</w:t>
      </w:r>
    </w:p>
    <w:p w14:paraId="09769408" w14:textId="6AC4E5A9" w:rsidR="00AF670A" w:rsidRPr="00FD3389" w:rsidRDefault="00AF670A" w:rsidP="00680607">
      <w:pPr>
        <w:shd w:val="clear" w:color="1F497D" w:themeColor="text2" w:fill="auto"/>
        <w:spacing w:after="120"/>
        <w:rPr>
          <w:rFonts w:asciiTheme="majorHAnsi" w:hAnsiTheme="majorHAnsi"/>
        </w:rPr>
      </w:pPr>
      <w:r w:rsidRPr="00FD3389">
        <w:rPr>
          <w:rFonts w:asciiTheme="majorHAnsi" w:hAnsiTheme="majorHAnsi"/>
        </w:rPr>
        <w:t>NICE guidance states that the evidence availabl</w:t>
      </w:r>
      <w:r w:rsidR="0075078B" w:rsidRPr="00FD3389">
        <w:rPr>
          <w:rFonts w:asciiTheme="majorHAnsi" w:hAnsiTheme="majorHAnsi"/>
        </w:rPr>
        <w:t xml:space="preserve">e shows that SDR </w:t>
      </w:r>
      <w:r w:rsidRPr="00FD3389">
        <w:rPr>
          <w:rFonts w:asciiTheme="majorHAnsi" w:hAnsiTheme="majorHAnsi"/>
        </w:rPr>
        <w:t>reduce</w:t>
      </w:r>
      <w:r w:rsidR="0075078B" w:rsidRPr="00FD3389">
        <w:rPr>
          <w:rFonts w:asciiTheme="majorHAnsi" w:hAnsiTheme="majorHAnsi"/>
        </w:rPr>
        <w:t>s</w:t>
      </w:r>
      <w:r w:rsidRPr="00FD3389">
        <w:rPr>
          <w:rFonts w:asciiTheme="majorHAnsi" w:hAnsiTheme="majorHAnsi"/>
        </w:rPr>
        <w:t xml:space="preserve"> </w:t>
      </w:r>
      <w:r w:rsidR="0047675F" w:rsidRPr="00FD3389">
        <w:rPr>
          <w:rFonts w:asciiTheme="majorHAnsi" w:hAnsiTheme="majorHAnsi"/>
        </w:rPr>
        <w:t>spasticity</w:t>
      </w:r>
      <w:r w:rsidRPr="00FD3389">
        <w:rPr>
          <w:rFonts w:asciiTheme="majorHAnsi" w:hAnsiTheme="majorHAnsi"/>
        </w:rPr>
        <w:t xml:space="preserve">. </w:t>
      </w:r>
      <w:r w:rsidR="00D65537" w:rsidRPr="00FD3389">
        <w:rPr>
          <w:rFonts w:asciiTheme="majorHAnsi" w:hAnsiTheme="majorHAnsi"/>
        </w:rPr>
        <w:t xml:space="preserve"> However they did not find enough high quality evidence to show an improvement in function after SDR. </w:t>
      </w:r>
      <w:r w:rsidRPr="00FD3389">
        <w:rPr>
          <w:rFonts w:asciiTheme="majorHAnsi" w:hAnsiTheme="majorHAnsi"/>
          <w:vertAlign w:val="superscript"/>
        </w:rPr>
        <w:t>1</w:t>
      </w:r>
      <w:r w:rsidR="006A170D" w:rsidRPr="00FD3389">
        <w:rPr>
          <w:rFonts w:asciiTheme="majorHAnsi" w:hAnsiTheme="majorHAnsi"/>
          <w:vertAlign w:val="superscript"/>
        </w:rPr>
        <w:t>,</w:t>
      </w:r>
      <w:r w:rsidRPr="00FD3389">
        <w:rPr>
          <w:rFonts w:asciiTheme="majorHAnsi" w:hAnsiTheme="majorHAnsi"/>
        </w:rPr>
        <w:t xml:space="preserve"> </w:t>
      </w:r>
      <w:r w:rsidR="00AC74BD" w:rsidRPr="00FD3389">
        <w:rPr>
          <w:rFonts w:asciiTheme="majorHAnsi" w:hAnsiTheme="majorHAnsi"/>
          <w:vertAlign w:val="superscript"/>
        </w:rPr>
        <w:t>4</w:t>
      </w:r>
    </w:p>
    <w:p w14:paraId="2519B181" w14:textId="77777777" w:rsidR="00AF670A" w:rsidRPr="0077646D" w:rsidRDefault="00AF670A" w:rsidP="00AF670A">
      <w:pPr>
        <w:shd w:val="clear" w:color="1F497D" w:themeColor="text2" w:fill="auto"/>
        <w:spacing w:after="120"/>
        <w:rPr>
          <w:rFonts w:asciiTheme="majorHAnsi" w:hAnsiTheme="majorHAnsi"/>
          <w:i/>
          <w:color w:val="1F497D" w:themeColor="text2"/>
        </w:rPr>
      </w:pPr>
      <w:r w:rsidRPr="0077646D">
        <w:rPr>
          <w:rFonts w:asciiTheme="majorHAnsi" w:hAnsiTheme="majorHAnsi"/>
          <w:i/>
          <w:color w:val="1F497D" w:themeColor="text2"/>
        </w:rPr>
        <w:t>Is there evidence that any benefits are sustained in the long-term?</w:t>
      </w:r>
    </w:p>
    <w:p w14:paraId="65BB56FC" w14:textId="37CF0BD8" w:rsidR="00AF670A" w:rsidRPr="00FD3389" w:rsidRDefault="00AF670A" w:rsidP="00AF670A">
      <w:pPr>
        <w:shd w:val="clear" w:color="1F497D" w:themeColor="text2" w:fill="auto"/>
        <w:spacing w:after="120"/>
        <w:rPr>
          <w:rFonts w:asciiTheme="majorHAnsi" w:hAnsiTheme="majorHAnsi"/>
        </w:rPr>
      </w:pPr>
      <w:r w:rsidRPr="00FD3389">
        <w:rPr>
          <w:rFonts w:asciiTheme="majorHAnsi" w:hAnsiTheme="majorHAnsi"/>
        </w:rPr>
        <w:t xml:space="preserve">A </w:t>
      </w:r>
      <w:hyperlink r:id="rId13" w:anchor="systematicreview" w:history="1">
        <w:r w:rsidRPr="00FD3389">
          <w:rPr>
            <w:rStyle w:val="Hyperlink"/>
            <w:rFonts w:asciiTheme="majorHAnsi" w:hAnsiTheme="majorHAnsi"/>
            <w:color w:val="auto"/>
          </w:rPr>
          <w:t>systematic review</w:t>
        </w:r>
      </w:hyperlink>
      <w:r w:rsidRPr="00FD3389">
        <w:rPr>
          <w:rFonts w:asciiTheme="majorHAnsi" w:hAnsiTheme="majorHAnsi"/>
        </w:rPr>
        <w:t xml:space="preserve"> explore</w:t>
      </w:r>
      <w:r w:rsidR="00D65537" w:rsidRPr="00FD3389">
        <w:rPr>
          <w:rFonts w:asciiTheme="majorHAnsi" w:hAnsiTheme="majorHAnsi"/>
        </w:rPr>
        <w:t>d</w:t>
      </w:r>
      <w:r w:rsidRPr="00FD3389">
        <w:rPr>
          <w:rFonts w:asciiTheme="majorHAnsi" w:hAnsiTheme="majorHAnsi"/>
        </w:rPr>
        <w:t xml:space="preserve"> the long-term outcomes after SDR. They found moderate evidence that SDR improves gait in the long-term. The same review found no evidence that SDR improved movement ability or </w:t>
      </w:r>
      <w:r w:rsidR="0047675F" w:rsidRPr="00FD3389">
        <w:rPr>
          <w:rFonts w:asciiTheme="majorHAnsi" w:hAnsiTheme="majorHAnsi"/>
        </w:rPr>
        <w:t xml:space="preserve">the ability to </w:t>
      </w:r>
      <w:r w:rsidRPr="00FD3389">
        <w:rPr>
          <w:rFonts w:asciiTheme="majorHAnsi" w:hAnsiTheme="majorHAnsi"/>
        </w:rPr>
        <w:t>comple</w:t>
      </w:r>
      <w:r w:rsidR="0047675F" w:rsidRPr="00FD3389">
        <w:rPr>
          <w:rFonts w:asciiTheme="majorHAnsi" w:hAnsiTheme="majorHAnsi"/>
        </w:rPr>
        <w:t>te</w:t>
      </w:r>
      <w:r w:rsidRPr="00FD3389">
        <w:rPr>
          <w:rFonts w:asciiTheme="majorHAnsi" w:hAnsiTheme="majorHAnsi"/>
        </w:rPr>
        <w:t xml:space="preserve"> daily activities or</w:t>
      </w:r>
      <w:r w:rsidR="0047675F" w:rsidRPr="00FD3389">
        <w:rPr>
          <w:rFonts w:asciiTheme="majorHAnsi" w:hAnsiTheme="majorHAnsi"/>
        </w:rPr>
        <w:t xml:space="preserve"> </w:t>
      </w:r>
      <w:r w:rsidR="00387876" w:rsidRPr="00FD3389">
        <w:rPr>
          <w:rFonts w:asciiTheme="majorHAnsi" w:hAnsiTheme="majorHAnsi"/>
        </w:rPr>
        <w:t>participate in community or social</w:t>
      </w:r>
      <w:r w:rsidRPr="00FD3389">
        <w:rPr>
          <w:rFonts w:asciiTheme="majorHAnsi" w:hAnsiTheme="majorHAnsi"/>
        </w:rPr>
        <w:t xml:space="preserve"> life in the long-term. </w:t>
      </w:r>
      <w:r w:rsidR="00AC74BD" w:rsidRPr="00FD3389">
        <w:rPr>
          <w:rFonts w:asciiTheme="majorHAnsi" w:hAnsiTheme="majorHAnsi"/>
          <w:vertAlign w:val="superscript"/>
        </w:rPr>
        <w:t>5</w:t>
      </w:r>
      <w:r w:rsidRPr="00FD3389">
        <w:rPr>
          <w:rFonts w:asciiTheme="majorHAnsi" w:hAnsiTheme="majorHAnsi"/>
          <w:vertAlign w:val="superscript"/>
        </w:rPr>
        <w:t xml:space="preserve"> </w:t>
      </w:r>
      <w:r w:rsidRPr="00FD3389">
        <w:rPr>
          <w:rFonts w:asciiTheme="majorHAnsi" w:hAnsiTheme="majorHAnsi"/>
        </w:rPr>
        <w:t xml:space="preserve"> </w:t>
      </w:r>
    </w:p>
    <w:p w14:paraId="5F04F96E" w14:textId="77777777" w:rsidR="00AF670A" w:rsidRPr="00FD3389" w:rsidRDefault="00AF670A" w:rsidP="00AF670A">
      <w:pPr>
        <w:shd w:val="clear" w:color="1F497D" w:themeColor="text2" w:fill="auto"/>
        <w:spacing w:after="120"/>
        <w:rPr>
          <w:rFonts w:asciiTheme="majorHAnsi" w:hAnsiTheme="majorHAnsi"/>
        </w:rPr>
      </w:pPr>
      <w:r w:rsidRPr="00FD3389">
        <w:rPr>
          <w:rFonts w:asciiTheme="majorHAnsi" w:hAnsiTheme="majorHAnsi"/>
        </w:rPr>
        <w:t xml:space="preserve">Since this review, other studies have explored long-term outcomes for SDR. All of these studies are prospective cohort studies. These studies follow a group of children who all had SDR and there is no control group for comparison. This makes it difficult to know whether any effects are due to having had SDR or something else. </w:t>
      </w:r>
    </w:p>
    <w:p w14:paraId="5CE1E2C7" w14:textId="77777777" w:rsidR="00AF670A" w:rsidRPr="00FD3389" w:rsidRDefault="00D65537" w:rsidP="00AF670A">
      <w:pPr>
        <w:shd w:val="clear" w:color="1F497D" w:themeColor="text2" w:fill="auto"/>
        <w:spacing w:after="120"/>
        <w:rPr>
          <w:rFonts w:asciiTheme="majorHAnsi" w:hAnsiTheme="majorHAnsi"/>
        </w:rPr>
      </w:pPr>
      <w:r w:rsidRPr="00FD3389">
        <w:rPr>
          <w:rFonts w:asciiTheme="majorHAnsi" w:hAnsiTheme="majorHAnsi"/>
        </w:rPr>
        <w:lastRenderedPageBreak/>
        <w:t>Long-terms effects on s</w:t>
      </w:r>
      <w:r w:rsidR="00AF670A" w:rsidRPr="00FD3389">
        <w:rPr>
          <w:rFonts w:asciiTheme="majorHAnsi" w:hAnsiTheme="majorHAnsi"/>
        </w:rPr>
        <w:t>pasticity</w:t>
      </w:r>
      <w:r w:rsidRPr="00FD3389">
        <w:rPr>
          <w:rFonts w:asciiTheme="majorHAnsi" w:hAnsiTheme="majorHAnsi"/>
        </w:rPr>
        <w:t xml:space="preserve"> were </w:t>
      </w:r>
      <w:r w:rsidR="00AF670A" w:rsidRPr="00FD3389">
        <w:rPr>
          <w:rFonts w:asciiTheme="majorHAnsi" w:hAnsiTheme="majorHAnsi"/>
        </w:rPr>
        <w:t>reported in three prospective cohort studies. All three studies reported that SDR was effective at reducing spasticity</w:t>
      </w:r>
      <w:r w:rsidRPr="00FD3389">
        <w:rPr>
          <w:rFonts w:asciiTheme="majorHAnsi" w:hAnsiTheme="majorHAnsi"/>
        </w:rPr>
        <w:t xml:space="preserve"> </w:t>
      </w:r>
      <w:r w:rsidR="00AF670A" w:rsidRPr="00FD3389">
        <w:rPr>
          <w:rFonts w:asciiTheme="majorHAnsi" w:hAnsiTheme="majorHAnsi"/>
        </w:rPr>
        <w:t xml:space="preserve">between 10 and 17 years after </w:t>
      </w:r>
      <w:r w:rsidRPr="00FD3389">
        <w:rPr>
          <w:rFonts w:asciiTheme="majorHAnsi" w:hAnsiTheme="majorHAnsi"/>
        </w:rPr>
        <w:t>SDR</w:t>
      </w:r>
      <w:r w:rsidR="00AF670A" w:rsidRPr="00FD3389">
        <w:rPr>
          <w:rFonts w:asciiTheme="majorHAnsi" w:hAnsiTheme="majorHAnsi"/>
        </w:rPr>
        <w:t xml:space="preserve">. </w:t>
      </w:r>
      <w:r w:rsidR="00AC74BD" w:rsidRPr="00FD3389">
        <w:rPr>
          <w:rFonts w:asciiTheme="majorHAnsi" w:hAnsiTheme="majorHAnsi"/>
          <w:vertAlign w:val="superscript"/>
        </w:rPr>
        <w:t>6 7 8</w:t>
      </w:r>
      <w:r w:rsidR="00AF670A" w:rsidRPr="00FD3389">
        <w:rPr>
          <w:rFonts w:asciiTheme="majorHAnsi" w:hAnsiTheme="majorHAnsi"/>
        </w:rPr>
        <w:t xml:space="preserve">     </w:t>
      </w:r>
    </w:p>
    <w:p w14:paraId="60C5C2C2" w14:textId="6D136415" w:rsidR="00AF670A" w:rsidRPr="00FD3389" w:rsidRDefault="00D65537" w:rsidP="00AF670A">
      <w:pPr>
        <w:shd w:val="clear" w:color="1F497D" w:themeColor="text2" w:fill="auto"/>
        <w:spacing w:after="120"/>
        <w:rPr>
          <w:rFonts w:asciiTheme="majorHAnsi" w:hAnsiTheme="majorHAnsi"/>
        </w:rPr>
      </w:pPr>
      <w:r w:rsidRPr="00FD3389">
        <w:rPr>
          <w:rFonts w:asciiTheme="majorHAnsi" w:hAnsiTheme="majorHAnsi"/>
        </w:rPr>
        <w:t>F</w:t>
      </w:r>
      <w:r w:rsidR="00AF670A" w:rsidRPr="00FD3389">
        <w:rPr>
          <w:rFonts w:asciiTheme="majorHAnsi" w:hAnsiTheme="majorHAnsi"/>
        </w:rPr>
        <w:t>ive cohort studies</w:t>
      </w:r>
      <w:r w:rsidRPr="00FD3389">
        <w:rPr>
          <w:rFonts w:asciiTheme="majorHAnsi" w:hAnsiTheme="majorHAnsi"/>
        </w:rPr>
        <w:t xml:space="preserve"> </w:t>
      </w:r>
      <w:r w:rsidR="00324A2A" w:rsidRPr="00FD3389">
        <w:rPr>
          <w:rFonts w:asciiTheme="majorHAnsi" w:hAnsiTheme="majorHAnsi"/>
        </w:rPr>
        <w:t>evaluated</w:t>
      </w:r>
      <w:r w:rsidRPr="00FD3389">
        <w:rPr>
          <w:rFonts w:asciiTheme="majorHAnsi" w:hAnsiTheme="majorHAnsi"/>
        </w:rPr>
        <w:t xml:space="preserve"> long-term movement ability. </w:t>
      </w:r>
      <w:r w:rsidR="00AF670A" w:rsidRPr="00FD3389">
        <w:rPr>
          <w:rFonts w:asciiTheme="majorHAnsi" w:hAnsiTheme="majorHAnsi"/>
        </w:rPr>
        <w:t>The findings of these five studies vary. This makes it difficult to draw conclusions about the long-term impact of SDR on movement ability.</w:t>
      </w:r>
      <w:r w:rsidR="00AF670A" w:rsidRPr="00FD3389">
        <w:rPr>
          <w:rFonts w:asciiTheme="majorHAnsi" w:hAnsiTheme="majorHAnsi"/>
          <w:vertAlign w:val="superscript"/>
        </w:rPr>
        <w:t xml:space="preserve"> </w:t>
      </w:r>
      <w:r w:rsidR="00AC74BD" w:rsidRPr="00FD3389">
        <w:rPr>
          <w:rFonts w:asciiTheme="majorHAnsi" w:hAnsiTheme="majorHAnsi"/>
          <w:vertAlign w:val="superscript"/>
        </w:rPr>
        <w:t>6</w:t>
      </w:r>
      <w:r w:rsidR="00D45D9A" w:rsidRPr="00FD3389">
        <w:rPr>
          <w:rFonts w:asciiTheme="majorHAnsi" w:hAnsiTheme="majorHAnsi"/>
          <w:vertAlign w:val="superscript"/>
        </w:rPr>
        <w:t>,</w:t>
      </w:r>
      <w:r w:rsidR="00AC74BD" w:rsidRPr="00FD3389">
        <w:rPr>
          <w:rFonts w:asciiTheme="majorHAnsi" w:hAnsiTheme="majorHAnsi"/>
          <w:vertAlign w:val="superscript"/>
        </w:rPr>
        <w:t xml:space="preserve"> 7</w:t>
      </w:r>
      <w:r w:rsidR="00D45D9A" w:rsidRPr="00FD3389">
        <w:rPr>
          <w:rFonts w:asciiTheme="majorHAnsi" w:hAnsiTheme="majorHAnsi"/>
          <w:vertAlign w:val="superscript"/>
        </w:rPr>
        <w:t>,</w:t>
      </w:r>
      <w:r w:rsidR="00AC74BD" w:rsidRPr="00FD3389">
        <w:rPr>
          <w:rFonts w:asciiTheme="majorHAnsi" w:hAnsiTheme="majorHAnsi"/>
          <w:vertAlign w:val="superscript"/>
        </w:rPr>
        <w:t xml:space="preserve"> 8</w:t>
      </w:r>
      <w:proofErr w:type="gramStart"/>
      <w:r w:rsidR="00D45D9A" w:rsidRPr="00FD3389">
        <w:rPr>
          <w:rFonts w:asciiTheme="majorHAnsi" w:hAnsiTheme="majorHAnsi"/>
          <w:vertAlign w:val="superscript"/>
        </w:rPr>
        <w:t>,</w:t>
      </w:r>
      <w:r w:rsidR="00AC74BD" w:rsidRPr="00FD3389">
        <w:rPr>
          <w:rFonts w:asciiTheme="majorHAnsi" w:hAnsiTheme="majorHAnsi"/>
          <w:vertAlign w:val="superscript"/>
        </w:rPr>
        <w:t xml:space="preserve">  9</w:t>
      </w:r>
      <w:proofErr w:type="gramEnd"/>
      <w:r w:rsidR="00D45D9A" w:rsidRPr="00FD3389">
        <w:rPr>
          <w:rFonts w:asciiTheme="majorHAnsi" w:hAnsiTheme="majorHAnsi"/>
          <w:vertAlign w:val="superscript"/>
        </w:rPr>
        <w:t>,</w:t>
      </w:r>
      <w:r w:rsidR="00AC74BD" w:rsidRPr="00FD3389">
        <w:rPr>
          <w:rFonts w:asciiTheme="majorHAnsi" w:hAnsiTheme="majorHAnsi"/>
          <w:vertAlign w:val="superscript"/>
        </w:rPr>
        <w:t xml:space="preserve"> 10</w:t>
      </w:r>
    </w:p>
    <w:p w14:paraId="1DCD7DD8" w14:textId="77777777" w:rsidR="00AF670A" w:rsidRPr="0077646D" w:rsidRDefault="00AF670A" w:rsidP="00AF670A">
      <w:pPr>
        <w:shd w:val="clear" w:color="1F497D" w:themeColor="text2" w:fill="auto"/>
        <w:spacing w:after="120"/>
        <w:rPr>
          <w:rFonts w:asciiTheme="majorHAnsi" w:hAnsiTheme="majorHAnsi"/>
          <w:i/>
          <w:color w:val="1F497D" w:themeColor="text2"/>
        </w:rPr>
      </w:pPr>
      <w:r w:rsidRPr="0077646D">
        <w:rPr>
          <w:rFonts w:asciiTheme="majorHAnsi" w:hAnsiTheme="majorHAnsi"/>
          <w:i/>
          <w:color w:val="1F497D" w:themeColor="text2"/>
        </w:rPr>
        <w:t>Is there evidence about the impact SDR may have on any other outcomes?</w:t>
      </w:r>
    </w:p>
    <w:p w14:paraId="6F619A7D" w14:textId="77777777" w:rsidR="00AF670A" w:rsidRPr="00FD3389" w:rsidRDefault="00AF670A" w:rsidP="00AF670A">
      <w:pPr>
        <w:shd w:val="clear" w:color="1F497D" w:themeColor="text2" w:fill="auto"/>
        <w:spacing w:after="120"/>
        <w:rPr>
          <w:rFonts w:asciiTheme="majorHAnsi" w:hAnsiTheme="majorHAnsi"/>
        </w:rPr>
      </w:pPr>
      <w:r w:rsidRPr="00FD3389">
        <w:rPr>
          <w:rFonts w:asciiTheme="majorHAnsi" w:hAnsiTheme="majorHAnsi"/>
        </w:rPr>
        <w:t xml:space="preserve">More </w:t>
      </w:r>
      <w:r w:rsidR="00D65537" w:rsidRPr="00FD3389">
        <w:rPr>
          <w:rFonts w:asciiTheme="majorHAnsi" w:hAnsiTheme="majorHAnsi"/>
        </w:rPr>
        <w:t xml:space="preserve">high quality </w:t>
      </w:r>
      <w:r w:rsidRPr="00FD3389">
        <w:rPr>
          <w:rFonts w:asciiTheme="majorHAnsi" w:hAnsiTheme="majorHAnsi"/>
        </w:rPr>
        <w:t xml:space="preserve">research is needed on </w:t>
      </w:r>
      <w:r w:rsidR="00D65537" w:rsidRPr="00FD3389">
        <w:rPr>
          <w:rFonts w:asciiTheme="majorHAnsi" w:hAnsiTheme="majorHAnsi"/>
        </w:rPr>
        <w:t xml:space="preserve">important </w:t>
      </w:r>
      <w:r w:rsidRPr="00FD3389">
        <w:rPr>
          <w:rFonts w:asciiTheme="majorHAnsi" w:hAnsiTheme="majorHAnsi"/>
        </w:rPr>
        <w:t>outcomes such as pain, quality of life, and general measures of activity and participation in daily life.</w:t>
      </w:r>
    </w:p>
    <w:p w14:paraId="0E709125" w14:textId="77777777" w:rsidR="00D65537" w:rsidRPr="00FD3389" w:rsidRDefault="00D65537" w:rsidP="00AF670A">
      <w:pPr>
        <w:shd w:val="clear" w:color="1F497D" w:themeColor="text2" w:fill="auto"/>
        <w:spacing w:after="120"/>
        <w:rPr>
          <w:rFonts w:asciiTheme="majorHAnsi" w:hAnsiTheme="majorHAnsi"/>
        </w:rPr>
      </w:pPr>
      <w:r w:rsidRPr="00FD3389">
        <w:rPr>
          <w:rFonts w:asciiTheme="majorHAnsi" w:hAnsiTheme="majorHAnsi"/>
        </w:rPr>
        <w:t>There is some evidence that SDR may improve</w:t>
      </w:r>
      <w:r w:rsidR="00AC74BD" w:rsidRPr="00FD3389">
        <w:rPr>
          <w:rFonts w:asciiTheme="majorHAnsi" w:hAnsiTheme="majorHAnsi"/>
        </w:rPr>
        <w:t xml:space="preserve"> bladder function.</w:t>
      </w:r>
      <w:r w:rsidR="00AC74BD" w:rsidRPr="00FD3389">
        <w:rPr>
          <w:rFonts w:asciiTheme="majorHAnsi" w:hAnsiTheme="majorHAnsi"/>
          <w:vertAlign w:val="superscript"/>
        </w:rPr>
        <w:t xml:space="preserve">11 </w:t>
      </w:r>
      <w:proofErr w:type="gramStart"/>
      <w:r w:rsidRPr="00FD3389">
        <w:rPr>
          <w:rFonts w:asciiTheme="majorHAnsi" w:hAnsiTheme="majorHAnsi"/>
        </w:rPr>
        <w:t>There</w:t>
      </w:r>
      <w:proofErr w:type="gramEnd"/>
      <w:r w:rsidRPr="00FD3389">
        <w:rPr>
          <w:rFonts w:asciiTheme="majorHAnsi" w:hAnsiTheme="majorHAnsi"/>
        </w:rPr>
        <w:t xml:space="preserve"> is also some evidence that suggests SD</w:t>
      </w:r>
      <w:r w:rsidR="00B5540E" w:rsidRPr="00FD3389">
        <w:rPr>
          <w:rFonts w:asciiTheme="majorHAnsi" w:hAnsiTheme="majorHAnsi"/>
        </w:rPr>
        <w:t xml:space="preserve">R </w:t>
      </w:r>
      <w:r w:rsidR="006168FF" w:rsidRPr="00FD3389">
        <w:rPr>
          <w:rFonts w:asciiTheme="majorHAnsi" w:hAnsiTheme="majorHAnsi"/>
        </w:rPr>
        <w:t>can</w:t>
      </w:r>
      <w:r w:rsidRPr="00FD3389">
        <w:rPr>
          <w:rFonts w:asciiTheme="majorHAnsi" w:hAnsiTheme="majorHAnsi"/>
        </w:rPr>
        <w:t xml:space="preserve"> </w:t>
      </w:r>
      <w:r w:rsidR="00B5540E" w:rsidRPr="00FD3389">
        <w:rPr>
          <w:rFonts w:asciiTheme="majorHAnsi" w:hAnsiTheme="majorHAnsi"/>
        </w:rPr>
        <w:t xml:space="preserve">reduce </w:t>
      </w:r>
      <w:r w:rsidRPr="00FD3389">
        <w:rPr>
          <w:rFonts w:asciiTheme="majorHAnsi" w:hAnsiTheme="majorHAnsi"/>
        </w:rPr>
        <w:t xml:space="preserve">upper </w:t>
      </w:r>
      <w:r w:rsidR="00324A2A" w:rsidRPr="00FD3389">
        <w:rPr>
          <w:rFonts w:asciiTheme="majorHAnsi" w:hAnsiTheme="majorHAnsi"/>
        </w:rPr>
        <w:t xml:space="preserve">limb </w:t>
      </w:r>
      <w:r w:rsidRPr="00FD3389">
        <w:rPr>
          <w:rFonts w:asciiTheme="majorHAnsi" w:hAnsiTheme="majorHAnsi"/>
        </w:rPr>
        <w:t>spasticity</w:t>
      </w:r>
      <w:r w:rsidR="00B5540E" w:rsidRPr="00FD3389">
        <w:rPr>
          <w:rFonts w:asciiTheme="majorHAnsi" w:hAnsiTheme="majorHAnsi"/>
        </w:rPr>
        <w:t>.</w:t>
      </w:r>
      <w:r w:rsidR="00AC74BD" w:rsidRPr="00FD3389">
        <w:rPr>
          <w:rFonts w:asciiTheme="majorHAnsi" w:hAnsiTheme="majorHAnsi"/>
          <w:vertAlign w:val="superscript"/>
        </w:rPr>
        <w:t>12</w:t>
      </w:r>
    </w:p>
    <w:p w14:paraId="0F7CE2EE" w14:textId="77777777" w:rsidR="00AF670A" w:rsidRPr="0077646D" w:rsidRDefault="00AF670A" w:rsidP="00AF670A">
      <w:pPr>
        <w:shd w:val="clear" w:color="1F497D" w:themeColor="text2" w:fill="auto"/>
        <w:spacing w:after="120"/>
        <w:rPr>
          <w:rFonts w:asciiTheme="majorHAnsi" w:hAnsiTheme="majorHAnsi"/>
          <w:i/>
          <w:color w:val="1F497D" w:themeColor="text2"/>
        </w:rPr>
      </w:pPr>
      <w:r w:rsidRPr="0077646D">
        <w:rPr>
          <w:rFonts w:asciiTheme="majorHAnsi" w:hAnsiTheme="majorHAnsi"/>
          <w:i/>
          <w:color w:val="1F497D" w:themeColor="text2"/>
        </w:rPr>
        <w:t>What does the evidence tell us about which children are most likely to benefit from SDR?</w:t>
      </w:r>
    </w:p>
    <w:p w14:paraId="451A7790" w14:textId="7CE766B2" w:rsidR="00AF670A" w:rsidRPr="00FD3389" w:rsidRDefault="00AF670A" w:rsidP="00AF670A">
      <w:pPr>
        <w:shd w:val="clear" w:color="1F497D" w:themeColor="text2" w:fill="auto"/>
        <w:spacing w:after="120"/>
        <w:rPr>
          <w:rFonts w:asciiTheme="majorHAnsi" w:hAnsiTheme="majorHAnsi"/>
        </w:rPr>
      </w:pPr>
      <w:r w:rsidRPr="00FD3389">
        <w:rPr>
          <w:rFonts w:asciiTheme="majorHAnsi" w:hAnsiTheme="majorHAnsi"/>
        </w:rPr>
        <w:t xml:space="preserve">A recent </w:t>
      </w:r>
      <w:hyperlink r:id="rId14" w:anchor="systematicreview" w:history="1">
        <w:r w:rsidRPr="00FD3389">
          <w:rPr>
            <w:rStyle w:val="Hyperlink"/>
            <w:rFonts w:asciiTheme="majorHAnsi" w:hAnsiTheme="majorHAnsi"/>
            <w:color w:val="auto"/>
          </w:rPr>
          <w:t>systematic review</w:t>
        </w:r>
      </w:hyperlink>
      <w:r w:rsidRPr="00FD3389">
        <w:rPr>
          <w:rFonts w:asciiTheme="majorHAnsi" w:hAnsiTheme="majorHAnsi"/>
        </w:rPr>
        <w:t xml:space="preserve"> </w:t>
      </w:r>
      <w:r w:rsidR="00B5540E" w:rsidRPr="00FD3389">
        <w:rPr>
          <w:rFonts w:asciiTheme="majorHAnsi" w:hAnsiTheme="majorHAnsi"/>
        </w:rPr>
        <w:t xml:space="preserve">looked </w:t>
      </w:r>
      <w:r w:rsidR="00515EE4" w:rsidRPr="00FD3389">
        <w:rPr>
          <w:rFonts w:asciiTheme="majorHAnsi" w:hAnsiTheme="majorHAnsi"/>
        </w:rPr>
        <w:t xml:space="preserve">at </w:t>
      </w:r>
      <w:r w:rsidR="00B5540E" w:rsidRPr="00FD3389">
        <w:rPr>
          <w:rFonts w:asciiTheme="majorHAnsi" w:hAnsiTheme="majorHAnsi"/>
        </w:rPr>
        <w:t xml:space="preserve">criteria </w:t>
      </w:r>
      <w:r w:rsidR="00515EE4" w:rsidRPr="00FD3389">
        <w:rPr>
          <w:rFonts w:asciiTheme="majorHAnsi" w:hAnsiTheme="majorHAnsi"/>
        </w:rPr>
        <w:t>used to select children for SDR</w:t>
      </w:r>
      <w:r w:rsidR="00324A2A" w:rsidRPr="00FD3389">
        <w:rPr>
          <w:rFonts w:asciiTheme="majorHAnsi" w:hAnsiTheme="majorHAnsi"/>
        </w:rPr>
        <w:t xml:space="preserve"> and</w:t>
      </w:r>
      <w:r w:rsidR="00B5540E" w:rsidRPr="00FD3389">
        <w:rPr>
          <w:rFonts w:asciiTheme="majorHAnsi" w:hAnsiTheme="majorHAnsi"/>
        </w:rPr>
        <w:t xml:space="preserve"> </w:t>
      </w:r>
      <w:r w:rsidR="00D72A1F" w:rsidRPr="00FD3389">
        <w:rPr>
          <w:rFonts w:asciiTheme="majorHAnsi" w:hAnsiTheme="majorHAnsi"/>
        </w:rPr>
        <w:t xml:space="preserve">the </w:t>
      </w:r>
      <w:r w:rsidR="00B5540E" w:rsidRPr="00FD3389">
        <w:rPr>
          <w:rFonts w:asciiTheme="majorHAnsi" w:hAnsiTheme="majorHAnsi"/>
        </w:rPr>
        <w:t xml:space="preserve">outcomes for those children. </w:t>
      </w:r>
      <w:r w:rsidRPr="00FD3389">
        <w:rPr>
          <w:rFonts w:asciiTheme="majorHAnsi" w:hAnsiTheme="majorHAnsi"/>
        </w:rPr>
        <w:t xml:space="preserve">They found some evidence for poorer outcomes in children with: excessive curvature of the </w:t>
      </w:r>
      <w:r w:rsidR="00324A2A" w:rsidRPr="00FD3389">
        <w:rPr>
          <w:rFonts w:asciiTheme="majorHAnsi" w:hAnsiTheme="majorHAnsi"/>
        </w:rPr>
        <w:t>spine</w:t>
      </w:r>
      <w:r w:rsidR="006168FF" w:rsidRPr="00FD3389">
        <w:rPr>
          <w:rFonts w:asciiTheme="majorHAnsi" w:hAnsiTheme="majorHAnsi"/>
        </w:rPr>
        <w:t xml:space="preserve">, build-up of fluid in the brain, </w:t>
      </w:r>
      <w:r w:rsidRPr="00FD3389">
        <w:rPr>
          <w:rFonts w:asciiTheme="majorHAnsi" w:hAnsiTheme="majorHAnsi"/>
        </w:rPr>
        <w:t xml:space="preserve">and learning disabilities. </w:t>
      </w:r>
      <w:r w:rsidR="00AC74BD" w:rsidRPr="00FD3389">
        <w:rPr>
          <w:rFonts w:asciiTheme="majorHAnsi" w:hAnsiTheme="majorHAnsi"/>
          <w:vertAlign w:val="superscript"/>
        </w:rPr>
        <w:t>13</w:t>
      </w:r>
      <w:r w:rsidRPr="00FD3389">
        <w:rPr>
          <w:rFonts w:asciiTheme="majorHAnsi" w:hAnsiTheme="majorHAnsi"/>
        </w:rPr>
        <w:t xml:space="preserve">  </w:t>
      </w:r>
    </w:p>
    <w:p w14:paraId="2369A482" w14:textId="77777777" w:rsidR="00AF670A" w:rsidRPr="00FD3389" w:rsidRDefault="00AF670A" w:rsidP="00AF670A">
      <w:pPr>
        <w:shd w:val="clear" w:color="1F497D" w:themeColor="text2" w:fill="auto"/>
        <w:spacing w:after="120"/>
        <w:rPr>
          <w:rFonts w:asciiTheme="majorHAnsi" w:hAnsiTheme="majorHAnsi"/>
        </w:rPr>
      </w:pPr>
      <w:r w:rsidRPr="00FD3389">
        <w:rPr>
          <w:rFonts w:asciiTheme="majorHAnsi" w:hAnsiTheme="majorHAnsi"/>
        </w:rPr>
        <w:t xml:space="preserve">One review </w:t>
      </w:r>
      <w:r w:rsidR="006168FF" w:rsidRPr="00FD3389">
        <w:rPr>
          <w:rFonts w:asciiTheme="majorHAnsi" w:hAnsiTheme="majorHAnsi"/>
        </w:rPr>
        <w:t xml:space="preserve">looked at movement ability before SDR. </w:t>
      </w:r>
      <w:r w:rsidRPr="00FD3389">
        <w:rPr>
          <w:rFonts w:asciiTheme="majorHAnsi" w:hAnsiTheme="majorHAnsi"/>
        </w:rPr>
        <w:t>Findings from five of the six studies showed children with greater movement ability before surgery had larger improvement</w:t>
      </w:r>
      <w:r w:rsidR="001522A2" w:rsidRPr="00FD3389">
        <w:rPr>
          <w:rFonts w:asciiTheme="majorHAnsi" w:hAnsiTheme="majorHAnsi"/>
        </w:rPr>
        <w:t>s in movement, gait and/or tone</w:t>
      </w:r>
      <w:r w:rsidRPr="00FD3389">
        <w:rPr>
          <w:rFonts w:asciiTheme="majorHAnsi" w:hAnsiTheme="majorHAnsi"/>
        </w:rPr>
        <w:t>.</w:t>
      </w:r>
      <w:r w:rsidRPr="00FD3389">
        <w:rPr>
          <w:rFonts w:asciiTheme="majorHAnsi" w:hAnsiTheme="majorHAnsi"/>
          <w:vertAlign w:val="superscript"/>
        </w:rPr>
        <w:t>13</w:t>
      </w:r>
      <w:r w:rsidR="00B5540E" w:rsidRPr="00FD3389">
        <w:rPr>
          <w:rFonts w:asciiTheme="majorHAnsi" w:hAnsiTheme="majorHAnsi"/>
        </w:rPr>
        <w:t xml:space="preserve"> </w:t>
      </w:r>
      <w:proofErr w:type="gramStart"/>
      <w:r w:rsidR="00B5540E" w:rsidRPr="00FD3389">
        <w:rPr>
          <w:rFonts w:asciiTheme="majorHAnsi" w:hAnsiTheme="majorHAnsi"/>
        </w:rPr>
        <w:t>Another</w:t>
      </w:r>
      <w:proofErr w:type="gramEnd"/>
      <w:r w:rsidR="00B5540E" w:rsidRPr="00FD3389">
        <w:rPr>
          <w:rFonts w:asciiTheme="majorHAnsi" w:hAnsiTheme="majorHAnsi"/>
        </w:rPr>
        <w:t xml:space="preserve"> </w:t>
      </w:r>
      <w:r w:rsidRPr="00FD3389">
        <w:rPr>
          <w:rFonts w:asciiTheme="majorHAnsi" w:hAnsiTheme="majorHAnsi"/>
        </w:rPr>
        <w:t xml:space="preserve">recent study reported similar findings. </w:t>
      </w:r>
      <w:r w:rsidR="00AC74BD" w:rsidRPr="00FD3389">
        <w:rPr>
          <w:rFonts w:asciiTheme="majorHAnsi" w:hAnsiTheme="majorHAnsi"/>
          <w:vertAlign w:val="superscript"/>
        </w:rPr>
        <w:t>14</w:t>
      </w:r>
    </w:p>
    <w:p w14:paraId="26D8D6DC" w14:textId="77777777" w:rsidR="000142FF" w:rsidRPr="00FD3389" w:rsidRDefault="00AF670A" w:rsidP="00AF670A">
      <w:pPr>
        <w:shd w:val="clear" w:color="1F497D" w:themeColor="text2" w:fill="auto"/>
        <w:spacing w:after="120"/>
        <w:rPr>
          <w:rFonts w:asciiTheme="majorHAnsi" w:hAnsiTheme="majorHAnsi"/>
        </w:rPr>
      </w:pPr>
      <w:r w:rsidRPr="00FD3389">
        <w:rPr>
          <w:rFonts w:asciiTheme="majorHAnsi" w:hAnsiTheme="majorHAnsi"/>
        </w:rPr>
        <w:t xml:space="preserve">Current NICE guidance recommends six clinical criteria for identifying children and young people who would be suitable for SDR. These are: </w:t>
      </w:r>
    </w:p>
    <w:p w14:paraId="67B78246" w14:textId="77777777" w:rsidR="000142FF" w:rsidRPr="00FD3389" w:rsidRDefault="000142FF" w:rsidP="000142FF">
      <w:pPr>
        <w:pStyle w:val="ListParagraph"/>
        <w:numPr>
          <w:ilvl w:val="0"/>
          <w:numId w:val="2"/>
        </w:numPr>
        <w:shd w:val="clear" w:color="1F497D" w:themeColor="text2" w:fill="auto"/>
        <w:spacing w:after="120"/>
        <w:rPr>
          <w:rFonts w:asciiTheme="majorHAnsi" w:hAnsiTheme="majorHAnsi"/>
        </w:rPr>
      </w:pPr>
      <w:r w:rsidRPr="00FD3389">
        <w:rPr>
          <w:rFonts w:asciiTheme="majorHAnsi" w:hAnsiTheme="majorHAnsi"/>
        </w:rPr>
        <w:t>Abnormal muscle tone</w:t>
      </w:r>
    </w:p>
    <w:p w14:paraId="060D94CB" w14:textId="77777777" w:rsidR="000142FF" w:rsidRPr="00FD3389" w:rsidRDefault="000142FF" w:rsidP="000142FF">
      <w:pPr>
        <w:pStyle w:val="ListParagraph"/>
        <w:numPr>
          <w:ilvl w:val="0"/>
          <w:numId w:val="2"/>
        </w:numPr>
        <w:shd w:val="clear" w:color="1F497D" w:themeColor="text2" w:fill="auto"/>
        <w:spacing w:after="120"/>
        <w:rPr>
          <w:rFonts w:asciiTheme="majorHAnsi" w:hAnsiTheme="majorHAnsi"/>
        </w:rPr>
      </w:pPr>
      <w:r w:rsidRPr="00FD3389">
        <w:rPr>
          <w:rFonts w:asciiTheme="majorHAnsi" w:hAnsiTheme="majorHAnsi"/>
        </w:rPr>
        <w:t>Good leg muscle strength</w:t>
      </w:r>
    </w:p>
    <w:p w14:paraId="5211EFA9" w14:textId="77777777" w:rsidR="000142FF" w:rsidRPr="00FD3389" w:rsidRDefault="000142FF" w:rsidP="000142FF">
      <w:pPr>
        <w:pStyle w:val="ListParagraph"/>
        <w:numPr>
          <w:ilvl w:val="0"/>
          <w:numId w:val="2"/>
        </w:numPr>
        <w:shd w:val="clear" w:color="1F497D" w:themeColor="text2" w:fill="auto"/>
        <w:spacing w:after="120"/>
        <w:rPr>
          <w:rFonts w:asciiTheme="majorHAnsi" w:hAnsiTheme="majorHAnsi"/>
        </w:rPr>
      </w:pPr>
      <w:r w:rsidRPr="00FD3389">
        <w:rPr>
          <w:rFonts w:asciiTheme="majorHAnsi" w:hAnsiTheme="majorHAnsi"/>
        </w:rPr>
        <w:t>S</w:t>
      </w:r>
      <w:r w:rsidR="00AF670A" w:rsidRPr="00FD3389">
        <w:rPr>
          <w:rFonts w:asciiTheme="majorHAnsi" w:hAnsiTheme="majorHAnsi"/>
        </w:rPr>
        <w:t>traight legs</w:t>
      </w:r>
      <w:r w:rsidRPr="00FD3389">
        <w:rPr>
          <w:rFonts w:asciiTheme="majorHAnsi" w:hAnsiTheme="majorHAnsi"/>
        </w:rPr>
        <w:t xml:space="preserve"> and minimal muscle shortening</w:t>
      </w:r>
    </w:p>
    <w:p w14:paraId="1523FDEA" w14:textId="77777777" w:rsidR="000142FF" w:rsidRPr="00FD3389" w:rsidRDefault="000142FF" w:rsidP="000142FF">
      <w:pPr>
        <w:pStyle w:val="ListParagraph"/>
        <w:numPr>
          <w:ilvl w:val="0"/>
          <w:numId w:val="2"/>
        </w:numPr>
        <w:shd w:val="clear" w:color="1F497D" w:themeColor="text2" w:fill="auto"/>
        <w:spacing w:after="120"/>
        <w:rPr>
          <w:rFonts w:asciiTheme="majorHAnsi" w:hAnsiTheme="majorHAnsi"/>
        </w:rPr>
      </w:pPr>
      <w:r w:rsidRPr="00FD3389">
        <w:rPr>
          <w:rFonts w:asciiTheme="majorHAnsi" w:hAnsiTheme="majorHAnsi"/>
        </w:rPr>
        <w:t>G</w:t>
      </w:r>
      <w:r w:rsidR="00AF670A" w:rsidRPr="00FD3389">
        <w:rPr>
          <w:rFonts w:asciiTheme="majorHAnsi" w:hAnsiTheme="majorHAnsi"/>
        </w:rPr>
        <w:t xml:space="preserve">ood selective motor control in </w:t>
      </w:r>
      <w:r w:rsidRPr="00FD3389">
        <w:rPr>
          <w:rFonts w:asciiTheme="majorHAnsi" w:hAnsiTheme="majorHAnsi"/>
        </w:rPr>
        <w:t>the legs</w:t>
      </w:r>
    </w:p>
    <w:p w14:paraId="20D0B37B" w14:textId="77777777" w:rsidR="000142FF" w:rsidRPr="00FD3389" w:rsidRDefault="000142FF" w:rsidP="000142FF">
      <w:pPr>
        <w:pStyle w:val="ListParagraph"/>
        <w:numPr>
          <w:ilvl w:val="0"/>
          <w:numId w:val="2"/>
        </w:numPr>
        <w:shd w:val="clear" w:color="1F497D" w:themeColor="text2" w:fill="auto"/>
        <w:spacing w:after="120"/>
        <w:rPr>
          <w:rFonts w:asciiTheme="majorHAnsi" w:hAnsiTheme="majorHAnsi"/>
        </w:rPr>
      </w:pPr>
      <w:r w:rsidRPr="00FD3389">
        <w:rPr>
          <w:rFonts w:asciiTheme="majorHAnsi" w:hAnsiTheme="majorHAnsi"/>
        </w:rPr>
        <w:t>Good cognitive skills</w:t>
      </w:r>
    </w:p>
    <w:p w14:paraId="01823560" w14:textId="77777777" w:rsidR="000142FF" w:rsidRPr="00FD3389" w:rsidRDefault="000142FF" w:rsidP="000142FF">
      <w:pPr>
        <w:pStyle w:val="ListParagraph"/>
        <w:numPr>
          <w:ilvl w:val="0"/>
          <w:numId w:val="2"/>
        </w:numPr>
        <w:shd w:val="clear" w:color="1F497D" w:themeColor="text2" w:fill="auto"/>
        <w:spacing w:after="120"/>
        <w:rPr>
          <w:rFonts w:asciiTheme="majorHAnsi" w:hAnsiTheme="majorHAnsi"/>
        </w:rPr>
      </w:pPr>
      <w:r w:rsidRPr="00FD3389">
        <w:rPr>
          <w:rFonts w:asciiTheme="majorHAnsi" w:hAnsiTheme="majorHAnsi"/>
        </w:rPr>
        <w:t>Not overweight</w:t>
      </w:r>
    </w:p>
    <w:p w14:paraId="7B46667C" w14:textId="08AD7902" w:rsidR="00AF670A" w:rsidRPr="00FD3389" w:rsidRDefault="00AF670A" w:rsidP="000142FF">
      <w:pPr>
        <w:shd w:val="clear" w:color="1F497D" w:themeColor="text2" w:fill="auto"/>
        <w:spacing w:after="120"/>
        <w:rPr>
          <w:rFonts w:asciiTheme="majorHAnsi" w:hAnsiTheme="majorHAnsi"/>
        </w:rPr>
      </w:pPr>
      <w:r w:rsidRPr="00FD3389">
        <w:rPr>
          <w:rFonts w:asciiTheme="majorHAnsi" w:hAnsiTheme="majorHAnsi"/>
        </w:rPr>
        <w:t xml:space="preserve">These criteria </w:t>
      </w:r>
      <w:r w:rsidR="0075078B" w:rsidRPr="00FD3389">
        <w:rPr>
          <w:rFonts w:asciiTheme="majorHAnsi" w:hAnsiTheme="majorHAnsi"/>
        </w:rPr>
        <w:t>are most likely</w:t>
      </w:r>
      <w:r w:rsidRPr="00FD3389">
        <w:rPr>
          <w:rFonts w:asciiTheme="majorHAnsi" w:hAnsiTheme="majorHAnsi"/>
        </w:rPr>
        <w:t xml:space="preserve"> in children in </w:t>
      </w:r>
      <w:hyperlink r:id="rId15" w:history="1">
        <w:r w:rsidRPr="00FD3389">
          <w:rPr>
            <w:rStyle w:val="Hyperlink"/>
            <w:rFonts w:asciiTheme="majorHAnsi" w:hAnsiTheme="majorHAnsi"/>
            <w:color w:val="auto"/>
          </w:rPr>
          <w:t>Gross Motor Function Classification System</w:t>
        </w:r>
      </w:hyperlink>
      <w:r w:rsidRPr="00FD3389">
        <w:rPr>
          <w:rFonts w:asciiTheme="majorHAnsi" w:hAnsiTheme="majorHAnsi"/>
        </w:rPr>
        <w:t xml:space="preserve"> (GMFCS) I, II, and III</w:t>
      </w:r>
      <w:r w:rsidR="00324A2A" w:rsidRPr="00FD3389">
        <w:rPr>
          <w:rFonts w:asciiTheme="majorHAnsi" w:hAnsiTheme="majorHAnsi"/>
        </w:rPr>
        <w:t xml:space="preserve"> who can walk</w:t>
      </w:r>
      <w:r w:rsidRPr="00FD3389">
        <w:rPr>
          <w:rFonts w:asciiTheme="majorHAnsi" w:hAnsiTheme="majorHAnsi"/>
        </w:rPr>
        <w:t xml:space="preserve">. However, SDR </w:t>
      </w:r>
      <w:r w:rsidR="00B5540E" w:rsidRPr="00FD3389">
        <w:rPr>
          <w:rFonts w:asciiTheme="majorHAnsi" w:hAnsiTheme="majorHAnsi"/>
        </w:rPr>
        <w:t>is</w:t>
      </w:r>
      <w:r w:rsidRPr="00FD3389">
        <w:rPr>
          <w:rFonts w:asciiTheme="majorHAnsi" w:hAnsiTheme="majorHAnsi"/>
        </w:rPr>
        <w:t xml:space="preserve"> not</w:t>
      </w:r>
      <w:r w:rsidR="006A170D" w:rsidRPr="00FD3389">
        <w:rPr>
          <w:rFonts w:asciiTheme="majorHAnsi" w:hAnsiTheme="majorHAnsi"/>
        </w:rPr>
        <w:t xml:space="preserve"> usually</w:t>
      </w:r>
      <w:r w:rsidRPr="00FD3389">
        <w:rPr>
          <w:rFonts w:asciiTheme="majorHAnsi" w:hAnsiTheme="majorHAnsi"/>
        </w:rPr>
        <w:t xml:space="preserve"> reco</w:t>
      </w:r>
      <w:r w:rsidR="00B5540E" w:rsidRPr="00FD3389">
        <w:rPr>
          <w:rFonts w:asciiTheme="majorHAnsi" w:hAnsiTheme="majorHAnsi"/>
        </w:rPr>
        <w:t xml:space="preserve">mmended for children in GMFCS I. This is because </w:t>
      </w:r>
      <w:r w:rsidRPr="00FD3389">
        <w:rPr>
          <w:rFonts w:asciiTheme="majorHAnsi" w:hAnsiTheme="majorHAnsi"/>
        </w:rPr>
        <w:t xml:space="preserve">the possible </w:t>
      </w:r>
      <w:r w:rsidR="006A170D" w:rsidRPr="00FD3389">
        <w:rPr>
          <w:rFonts w:asciiTheme="majorHAnsi" w:hAnsiTheme="majorHAnsi"/>
        </w:rPr>
        <w:t xml:space="preserve">qualitative </w:t>
      </w:r>
      <w:r w:rsidRPr="00FD3389">
        <w:rPr>
          <w:rFonts w:asciiTheme="majorHAnsi" w:hAnsiTheme="majorHAnsi"/>
        </w:rPr>
        <w:t xml:space="preserve">benefits are not thought to outweigh the potential risks. </w:t>
      </w:r>
      <w:r w:rsidRPr="00FD3389">
        <w:rPr>
          <w:rFonts w:asciiTheme="majorHAnsi" w:hAnsiTheme="majorHAnsi"/>
          <w:vertAlign w:val="superscript"/>
        </w:rPr>
        <w:t xml:space="preserve">1  </w:t>
      </w:r>
    </w:p>
    <w:p w14:paraId="52BA57D5" w14:textId="45178BBA" w:rsidR="005F687A" w:rsidRPr="00FD3389" w:rsidRDefault="005F687A" w:rsidP="00AF670A">
      <w:pPr>
        <w:shd w:val="clear" w:color="1F497D" w:themeColor="text2" w:fill="auto"/>
        <w:spacing w:after="120"/>
        <w:rPr>
          <w:rFonts w:asciiTheme="majorHAnsi" w:hAnsiTheme="majorHAnsi"/>
        </w:rPr>
      </w:pPr>
      <w:r w:rsidRPr="00FD3389">
        <w:rPr>
          <w:rFonts w:asciiTheme="majorHAnsi" w:hAnsiTheme="majorHAnsi"/>
        </w:rPr>
        <w:t xml:space="preserve">Some experts believe that SDR could be extended to those in GMFCS IV and V as a replacement for </w:t>
      </w:r>
      <w:r w:rsidR="006B2BFE" w:rsidRPr="00FD3389">
        <w:rPr>
          <w:rFonts w:asciiTheme="majorHAnsi" w:hAnsiTheme="majorHAnsi"/>
        </w:rPr>
        <w:t>i</w:t>
      </w:r>
      <w:r w:rsidRPr="00FD3389">
        <w:rPr>
          <w:rFonts w:asciiTheme="majorHAnsi" w:hAnsiTheme="majorHAnsi"/>
        </w:rPr>
        <w:t>ntrathe</w:t>
      </w:r>
      <w:r w:rsidR="006B2BFE" w:rsidRPr="00FD3389">
        <w:rPr>
          <w:rFonts w:asciiTheme="majorHAnsi" w:hAnsiTheme="majorHAnsi"/>
        </w:rPr>
        <w:t>cal b</w:t>
      </w:r>
      <w:r w:rsidRPr="00FD3389">
        <w:rPr>
          <w:rFonts w:asciiTheme="majorHAnsi" w:hAnsiTheme="majorHAnsi"/>
        </w:rPr>
        <w:t>aclofen</w:t>
      </w:r>
      <w:r w:rsidR="006B2BFE" w:rsidRPr="00FD3389">
        <w:rPr>
          <w:rFonts w:asciiTheme="majorHAnsi" w:hAnsiTheme="majorHAnsi"/>
        </w:rPr>
        <w:t xml:space="preserve"> pumps</w:t>
      </w:r>
      <w:r w:rsidRPr="00FD3389">
        <w:rPr>
          <w:rFonts w:asciiTheme="majorHAnsi" w:hAnsiTheme="majorHAnsi"/>
        </w:rPr>
        <w:t xml:space="preserve"> (ITB</w:t>
      </w:r>
      <w:r w:rsidR="006B2BFE" w:rsidRPr="00FD3389">
        <w:rPr>
          <w:rFonts w:asciiTheme="majorHAnsi" w:hAnsiTheme="majorHAnsi"/>
        </w:rPr>
        <w:t>P)</w:t>
      </w:r>
      <w:r w:rsidRPr="00FD3389">
        <w:rPr>
          <w:rFonts w:asciiTheme="majorHAnsi" w:hAnsiTheme="majorHAnsi"/>
        </w:rPr>
        <w:t xml:space="preserve">. However at present there has been little research to explore this. </w:t>
      </w:r>
    </w:p>
    <w:p w14:paraId="56D68F3E" w14:textId="3523FF57" w:rsidR="00B5540E" w:rsidRPr="00FD3389" w:rsidRDefault="00B5540E" w:rsidP="00AF670A">
      <w:pPr>
        <w:shd w:val="clear" w:color="1F497D" w:themeColor="text2" w:fill="auto"/>
        <w:spacing w:after="120"/>
        <w:rPr>
          <w:rFonts w:asciiTheme="majorHAnsi" w:hAnsiTheme="majorHAnsi"/>
        </w:rPr>
      </w:pPr>
      <w:r w:rsidRPr="00FD3389">
        <w:rPr>
          <w:rFonts w:asciiTheme="majorHAnsi" w:hAnsiTheme="majorHAnsi"/>
        </w:rPr>
        <w:lastRenderedPageBreak/>
        <w:t xml:space="preserve">Research has also </w:t>
      </w:r>
      <w:r w:rsidR="005F687A" w:rsidRPr="00FD3389">
        <w:rPr>
          <w:rFonts w:asciiTheme="majorHAnsi" w:hAnsiTheme="majorHAnsi"/>
        </w:rPr>
        <w:t>investigated</w:t>
      </w:r>
      <w:r w:rsidRPr="00FD3389">
        <w:rPr>
          <w:rFonts w:asciiTheme="majorHAnsi" w:hAnsiTheme="majorHAnsi"/>
        </w:rPr>
        <w:t xml:space="preserve"> whether there is an ideal age for </w:t>
      </w:r>
      <w:r w:rsidR="00AF670A" w:rsidRPr="00FD3389">
        <w:rPr>
          <w:rFonts w:asciiTheme="majorHAnsi" w:hAnsiTheme="majorHAnsi"/>
        </w:rPr>
        <w:t xml:space="preserve">a child </w:t>
      </w:r>
      <w:r w:rsidRPr="00FD3389">
        <w:rPr>
          <w:rFonts w:asciiTheme="majorHAnsi" w:hAnsiTheme="majorHAnsi"/>
        </w:rPr>
        <w:t xml:space="preserve">to have SDR. </w:t>
      </w:r>
      <w:r w:rsidR="00AF670A" w:rsidRPr="00FD3389">
        <w:rPr>
          <w:rFonts w:asciiTheme="majorHAnsi" w:hAnsiTheme="majorHAnsi"/>
        </w:rPr>
        <w:t>The evidence suggests that age might be important</w:t>
      </w:r>
      <w:r w:rsidR="00D17E1B" w:rsidRPr="00FD3389">
        <w:rPr>
          <w:rFonts w:asciiTheme="majorHAnsi" w:hAnsiTheme="majorHAnsi"/>
        </w:rPr>
        <w:t xml:space="preserve"> but remains uncertain</w:t>
      </w:r>
      <w:r w:rsidR="00AF670A" w:rsidRPr="00FD3389">
        <w:rPr>
          <w:rFonts w:asciiTheme="majorHAnsi" w:hAnsiTheme="majorHAnsi"/>
        </w:rPr>
        <w:t xml:space="preserve">. </w:t>
      </w:r>
      <w:r w:rsidR="00AF670A" w:rsidRPr="00FD3389">
        <w:rPr>
          <w:rFonts w:asciiTheme="majorHAnsi" w:hAnsiTheme="majorHAnsi"/>
          <w:vertAlign w:val="superscript"/>
        </w:rPr>
        <w:t>13 14</w:t>
      </w:r>
      <w:r w:rsidR="00AF670A" w:rsidRPr="00FD3389">
        <w:rPr>
          <w:rFonts w:asciiTheme="majorHAnsi" w:hAnsiTheme="majorHAnsi"/>
        </w:rPr>
        <w:t xml:space="preserve">  </w:t>
      </w:r>
    </w:p>
    <w:p w14:paraId="00422DFF" w14:textId="77777777" w:rsidR="00B5540E" w:rsidRPr="00FD3389" w:rsidRDefault="00AF670A" w:rsidP="00AF670A">
      <w:pPr>
        <w:shd w:val="clear" w:color="1F497D" w:themeColor="text2" w:fill="auto"/>
        <w:spacing w:after="120"/>
        <w:rPr>
          <w:rFonts w:asciiTheme="majorHAnsi" w:hAnsiTheme="majorHAnsi"/>
          <w:vertAlign w:val="superscript"/>
        </w:rPr>
      </w:pPr>
      <w:r w:rsidRPr="00FD3389">
        <w:rPr>
          <w:rFonts w:asciiTheme="majorHAnsi" w:hAnsiTheme="majorHAnsi"/>
        </w:rPr>
        <w:t xml:space="preserve">NICE guidance notes that most of the research describes children who had SDR </w:t>
      </w:r>
      <w:r w:rsidR="00D17E1B" w:rsidRPr="00FD3389">
        <w:rPr>
          <w:rFonts w:asciiTheme="majorHAnsi" w:hAnsiTheme="majorHAnsi"/>
        </w:rPr>
        <w:t xml:space="preserve">were </w:t>
      </w:r>
      <w:r w:rsidRPr="00FD3389">
        <w:rPr>
          <w:rFonts w:asciiTheme="majorHAnsi" w:hAnsiTheme="majorHAnsi"/>
        </w:rPr>
        <w:t xml:space="preserve">aged 4 to 10 years. </w:t>
      </w:r>
      <w:r w:rsidRPr="00FD3389">
        <w:rPr>
          <w:rFonts w:asciiTheme="majorHAnsi" w:hAnsiTheme="majorHAnsi"/>
          <w:vertAlign w:val="superscript"/>
        </w:rPr>
        <w:t>4</w:t>
      </w:r>
    </w:p>
    <w:p w14:paraId="226F9538" w14:textId="506020FA" w:rsidR="0077646D" w:rsidRPr="00FD3389" w:rsidRDefault="0077646D" w:rsidP="00AF670A">
      <w:pPr>
        <w:shd w:val="clear" w:color="1F497D" w:themeColor="text2" w:fill="auto"/>
        <w:spacing w:after="120"/>
        <w:rPr>
          <w:rFonts w:asciiTheme="majorHAnsi" w:hAnsiTheme="majorHAnsi"/>
        </w:rPr>
      </w:pPr>
      <w:r w:rsidRPr="00FD3389">
        <w:rPr>
          <w:rFonts w:asciiTheme="majorHAnsi" w:hAnsiTheme="majorHAnsi"/>
        </w:rPr>
        <w:t>It is important that both the child and their family are committed and motivated to have SDR because long-term physiotherapy is required following surgery.</w:t>
      </w:r>
    </w:p>
    <w:p w14:paraId="05EB3568" w14:textId="77777777" w:rsidR="00AF670A" w:rsidRPr="0077646D" w:rsidRDefault="00AF670A" w:rsidP="00AF670A">
      <w:pPr>
        <w:shd w:val="clear" w:color="1F497D" w:themeColor="text2" w:fill="auto"/>
        <w:spacing w:after="120"/>
        <w:rPr>
          <w:rFonts w:asciiTheme="majorHAnsi" w:hAnsiTheme="majorHAnsi"/>
          <w:i/>
          <w:color w:val="1F497D" w:themeColor="text2"/>
        </w:rPr>
      </w:pPr>
      <w:r w:rsidRPr="0077646D">
        <w:rPr>
          <w:rFonts w:asciiTheme="majorHAnsi" w:hAnsiTheme="majorHAnsi"/>
          <w:i/>
          <w:color w:val="1F497D" w:themeColor="text2"/>
        </w:rPr>
        <w:t>What does the research evidence tell us about any risks associated with SDR?</w:t>
      </w:r>
    </w:p>
    <w:p w14:paraId="2B6C78E0" w14:textId="77777777" w:rsidR="00AF670A" w:rsidRPr="00FD3389" w:rsidRDefault="00AF670A" w:rsidP="00AF670A">
      <w:pPr>
        <w:shd w:val="clear" w:color="1F497D" w:themeColor="text2" w:fill="auto"/>
        <w:spacing w:after="120"/>
        <w:rPr>
          <w:rFonts w:asciiTheme="majorHAnsi" w:hAnsiTheme="majorHAnsi"/>
        </w:rPr>
      </w:pPr>
      <w:r w:rsidRPr="00FD3389">
        <w:rPr>
          <w:rFonts w:asciiTheme="majorHAnsi" w:hAnsiTheme="majorHAnsi"/>
        </w:rPr>
        <w:t>One</w:t>
      </w:r>
      <w:r w:rsidR="00B5540E" w:rsidRPr="00FD3389">
        <w:rPr>
          <w:rFonts w:asciiTheme="majorHAnsi" w:hAnsiTheme="majorHAnsi"/>
        </w:rPr>
        <w:t xml:space="preserve"> </w:t>
      </w:r>
      <w:r w:rsidRPr="00FD3389">
        <w:rPr>
          <w:rFonts w:asciiTheme="majorHAnsi" w:hAnsiTheme="majorHAnsi"/>
        </w:rPr>
        <w:t>review looked at spinal deformities</w:t>
      </w:r>
      <w:r w:rsidR="006168FF" w:rsidRPr="00FD3389">
        <w:rPr>
          <w:rFonts w:asciiTheme="majorHAnsi" w:hAnsiTheme="majorHAnsi"/>
        </w:rPr>
        <w:t xml:space="preserve">. </w:t>
      </w:r>
      <w:r w:rsidRPr="00FD3389">
        <w:rPr>
          <w:rFonts w:asciiTheme="majorHAnsi" w:hAnsiTheme="majorHAnsi"/>
        </w:rPr>
        <w:t>They found that these seemed to be common after SDR. However it is not known if this can be directly linked to SDR.</w:t>
      </w:r>
      <w:r w:rsidRPr="00FD3389">
        <w:rPr>
          <w:rFonts w:asciiTheme="majorHAnsi" w:hAnsiTheme="majorHAnsi"/>
          <w:vertAlign w:val="superscript"/>
        </w:rPr>
        <w:t xml:space="preserve">5 </w:t>
      </w:r>
    </w:p>
    <w:p w14:paraId="7B660405" w14:textId="77777777" w:rsidR="00AF670A" w:rsidRPr="00FD3389" w:rsidRDefault="00AF670A" w:rsidP="00AF670A">
      <w:pPr>
        <w:shd w:val="clear" w:color="1F497D" w:themeColor="text2" w:fill="auto"/>
        <w:spacing w:after="120"/>
        <w:rPr>
          <w:rFonts w:asciiTheme="majorHAnsi" w:hAnsiTheme="majorHAnsi"/>
        </w:rPr>
      </w:pPr>
      <w:r w:rsidRPr="00FD3389">
        <w:rPr>
          <w:rFonts w:asciiTheme="majorHAnsi" w:hAnsiTheme="majorHAnsi"/>
        </w:rPr>
        <w:t xml:space="preserve">A recent study looked </w:t>
      </w:r>
      <w:r w:rsidR="006168FF" w:rsidRPr="00FD3389">
        <w:rPr>
          <w:rFonts w:asciiTheme="majorHAnsi" w:hAnsiTheme="majorHAnsi"/>
        </w:rPr>
        <w:t>at</w:t>
      </w:r>
      <w:r w:rsidRPr="00FD3389">
        <w:rPr>
          <w:rFonts w:asciiTheme="majorHAnsi" w:hAnsiTheme="majorHAnsi"/>
        </w:rPr>
        <w:t xml:space="preserve"> whether children are more likely to become overweight or obese after SDR. It did not find any evidence to support </w:t>
      </w:r>
      <w:r w:rsidR="00E0286C" w:rsidRPr="00FD3389">
        <w:rPr>
          <w:rFonts w:asciiTheme="majorHAnsi" w:hAnsiTheme="majorHAnsi"/>
        </w:rPr>
        <w:t>this concern</w:t>
      </w:r>
      <w:r w:rsidR="00AC74BD" w:rsidRPr="00FD3389">
        <w:rPr>
          <w:rFonts w:asciiTheme="majorHAnsi" w:hAnsiTheme="majorHAnsi"/>
        </w:rPr>
        <w:t>.</w:t>
      </w:r>
      <w:r w:rsidR="00AC74BD" w:rsidRPr="00FD3389">
        <w:rPr>
          <w:rFonts w:asciiTheme="majorHAnsi" w:hAnsiTheme="majorHAnsi"/>
          <w:vertAlign w:val="superscript"/>
        </w:rPr>
        <w:t>15</w:t>
      </w:r>
      <w:r w:rsidRPr="00FD3389">
        <w:rPr>
          <w:rFonts w:asciiTheme="majorHAnsi" w:hAnsiTheme="majorHAnsi"/>
          <w:vertAlign w:val="superscript"/>
        </w:rPr>
        <w:t xml:space="preserve"> </w:t>
      </w:r>
      <w:r w:rsidRPr="00FD3389">
        <w:rPr>
          <w:rFonts w:asciiTheme="majorHAnsi" w:hAnsiTheme="majorHAnsi"/>
        </w:rPr>
        <w:t xml:space="preserve"> </w:t>
      </w:r>
    </w:p>
    <w:p w14:paraId="13B53B41" w14:textId="77777777" w:rsidR="00AF670A" w:rsidRPr="00FD3389" w:rsidRDefault="00AF670A" w:rsidP="00AF670A">
      <w:pPr>
        <w:shd w:val="clear" w:color="1F497D" w:themeColor="text2" w:fill="auto"/>
        <w:spacing w:after="120"/>
        <w:rPr>
          <w:rFonts w:asciiTheme="majorHAnsi" w:hAnsiTheme="majorHAnsi"/>
        </w:rPr>
      </w:pPr>
      <w:r w:rsidRPr="00FD3389">
        <w:rPr>
          <w:rFonts w:asciiTheme="majorHAnsi" w:hAnsiTheme="majorHAnsi"/>
        </w:rPr>
        <w:t>NICE guidance states that the risks of any permanent harm from SDR are low, however the potential consequences are serious.</w:t>
      </w:r>
      <w:r w:rsidRPr="00FD3389">
        <w:rPr>
          <w:rFonts w:asciiTheme="majorHAnsi" w:hAnsiTheme="majorHAnsi"/>
          <w:vertAlign w:val="superscript"/>
        </w:rPr>
        <w:t>1</w:t>
      </w:r>
      <w:r w:rsidRPr="00FD3389">
        <w:rPr>
          <w:rFonts w:asciiTheme="majorHAnsi" w:hAnsiTheme="majorHAnsi"/>
        </w:rPr>
        <w:t xml:space="preserve"> </w:t>
      </w:r>
      <w:r w:rsidR="00E0286C" w:rsidRPr="00FD3389">
        <w:rPr>
          <w:rFonts w:asciiTheme="majorHAnsi" w:hAnsiTheme="majorHAnsi"/>
        </w:rPr>
        <w:t>P</w:t>
      </w:r>
      <w:r w:rsidRPr="00FD3389">
        <w:rPr>
          <w:rFonts w:asciiTheme="majorHAnsi" w:hAnsiTheme="majorHAnsi"/>
        </w:rPr>
        <w:t>atients may experience deterioration in walking ability or bladder function, and later complications including spinal deformity.</w:t>
      </w:r>
      <w:r w:rsidRPr="00FD3389">
        <w:rPr>
          <w:rFonts w:asciiTheme="majorHAnsi" w:hAnsiTheme="majorHAnsi"/>
          <w:vertAlign w:val="superscript"/>
        </w:rPr>
        <w:t>4</w:t>
      </w:r>
    </w:p>
    <w:p w14:paraId="2AAED90C" w14:textId="77777777" w:rsidR="00AF670A" w:rsidRPr="0077646D" w:rsidRDefault="00AF670A" w:rsidP="00AF670A">
      <w:pPr>
        <w:shd w:val="clear" w:color="1F497D" w:themeColor="text2" w:fill="auto"/>
        <w:spacing w:after="120"/>
        <w:rPr>
          <w:rFonts w:asciiTheme="majorHAnsi" w:hAnsiTheme="majorHAnsi"/>
          <w:i/>
          <w:color w:val="1F497D" w:themeColor="text2"/>
        </w:rPr>
      </w:pPr>
      <w:r w:rsidRPr="0077646D">
        <w:rPr>
          <w:rFonts w:asciiTheme="majorHAnsi" w:hAnsiTheme="majorHAnsi"/>
          <w:i/>
          <w:color w:val="1F497D" w:themeColor="text2"/>
        </w:rPr>
        <w:t xml:space="preserve">Is Selective Dorsal </w:t>
      </w:r>
      <w:proofErr w:type="spellStart"/>
      <w:r w:rsidRPr="0077646D">
        <w:rPr>
          <w:rFonts w:asciiTheme="majorHAnsi" w:hAnsiTheme="majorHAnsi"/>
          <w:i/>
          <w:color w:val="1F497D" w:themeColor="text2"/>
        </w:rPr>
        <w:t>Rhizotomy</w:t>
      </w:r>
      <w:proofErr w:type="spellEnd"/>
      <w:r w:rsidRPr="0077646D">
        <w:rPr>
          <w:rFonts w:asciiTheme="majorHAnsi" w:hAnsiTheme="majorHAnsi"/>
          <w:i/>
          <w:color w:val="1F497D" w:themeColor="text2"/>
        </w:rPr>
        <w:t xml:space="preserve"> currently available on the NHS?</w:t>
      </w:r>
    </w:p>
    <w:p w14:paraId="66599197" w14:textId="77777777" w:rsidR="00D45D9A" w:rsidRPr="00FD3389" w:rsidRDefault="00AF670A" w:rsidP="00D45D9A">
      <w:pPr>
        <w:shd w:val="clear" w:color="1F497D" w:themeColor="text2" w:fill="auto"/>
        <w:spacing w:after="120"/>
        <w:rPr>
          <w:rFonts w:asciiTheme="majorHAnsi" w:hAnsiTheme="majorHAnsi"/>
        </w:rPr>
      </w:pPr>
      <w:r w:rsidRPr="00FD3389">
        <w:rPr>
          <w:rFonts w:asciiTheme="majorHAnsi" w:hAnsiTheme="majorHAnsi"/>
        </w:rPr>
        <w:t xml:space="preserve">In 2014 NHS England announced </w:t>
      </w:r>
      <w:r w:rsidR="00515EE4" w:rsidRPr="00FD3389">
        <w:rPr>
          <w:rFonts w:asciiTheme="majorHAnsi" w:hAnsiTheme="majorHAnsi"/>
        </w:rPr>
        <w:t>that they</w:t>
      </w:r>
      <w:r w:rsidRPr="00FD3389">
        <w:rPr>
          <w:rFonts w:asciiTheme="majorHAnsi" w:hAnsiTheme="majorHAnsi"/>
        </w:rPr>
        <w:t xml:space="preserve"> would be providing SDR to 140 children. This was as part of a programme to gather evidence on the effectiveness of the procedure- known as ‘Commissioning through Evaluation’. </w:t>
      </w:r>
      <w:r w:rsidR="00D45D9A" w:rsidRPr="00FD3389">
        <w:rPr>
          <w:rFonts w:asciiTheme="majorHAnsi" w:hAnsiTheme="majorHAnsi"/>
        </w:rPr>
        <w:t>The five centres which were taking part in the SDR programme were:</w:t>
      </w:r>
    </w:p>
    <w:p w14:paraId="21F088BA" w14:textId="77777777" w:rsidR="00D45D9A" w:rsidRPr="00FD3389" w:rsidRDefault="00D45D9A" w:rsidP="00D45D9A">
      <w:pPr>
        <w:numPr>
          <w:ilvl w:val="0"/>
          <w:numId w:val="3"/>
        </w:numPr>
        <w:shd w:val="clear" w:color="auto" w:fill="FFFFFF"/>
        <w:spacing w:after="120"/>
        <w:ind w:left="330"/>
        <w:textAlignment w:val="baseline"/>
        <w:rPr>
          <w:rFonts w:asciiTheme="majorHAnsi" w:hAnsiTheme="majorHAnsi" w:cs="Arial"/>
        </w:rPr>
      </w:pPr>
      <w:r w:rsidRPr="00FD3389">
        <w:rPr>
          <w:rFonts w:asciiTheme="majorHAnsi" w:hAnsiTheme="majorHAnsi" w:cs="Arial"/>
        </w:rPr>
        <w:t>Alder Hey Children’s NHS Foundation Trust</w:t>
      </w:r>
    </w:p>
    <w:p w14:paraId="23BA0A55" w14:textId="77777777" w:rsidR="00D45D9A" w:rsidRPr="00FD3389" w:rsidRDefault="00D45D9A" w:rsidP="00D45D9A">
      <w:pPr>
        <w:numPr>
          <w:ilvl w:val="0"/>
          <w:numId w:val="3"/>
        </w:numPr>
        <w:shd w:val="clear" w:color="auto" w:fill="FFFFFF"/>
        <w:spacing w:after="120"/>
        <w:ind w:left="330"/>
        <w:textAlignment w:val="baseline"/>
        <w:rPr>
          <w:rFonts w:asciiTheme="majorHAnsi" w:hAnsiTheme="majorHAnsi" w:cs="Arial"/>
        </w:rPr>
      </w:pPr>
      <w:r w:rsidRPr="00FD3389">
        <w:rPr>
          <w:rFonts w:asciiTheme="majorHAnsi" w:hAnsiTheme="majorHAnsi" w:cs="Arial"/>
        </w:rPr>
        <w:t>Great Ormond Street Hospitals NHS Foundation Trust</w:t>
      </w:r>
    </w:p>
    <w:p w14:paraId="332B32A6" w14:textId="77777777" w:rsidR="00D45D9A" w:rsidRPr="00FD3389" w:rsidRDefault="00D45D9A" w:rsidP="00D45D9A">
      <w:pPr>
        <w:numPr>
          <w:ilvl w:val="0"/>
          <w:numId w:val="3"/>
        </w:numPr>
        <w:shd w:val="clear" w:color="auto" w:fill="FFFFFF"/>
        <w:spacing w:after="120"/>
        <w:ind w:left="330"/>
        <w:textAlignment w:val="baseline"/>
        <w:rPr>
          <w:rFonts w:asciiTheme="majorHAnsi" w:hAnsiTheme="majorHAnsi" w:cs="Arial"/>
        </w:rPr>
      </w:pPr>
      <w:r w:rsidRPr="00FD3389">
        <w:rPr>
          <w:rFonts w:asciiTheme="majorHAnsi" w:hAnsiTheme="majorHAnsi" w:cs="Arial"/>
        </w:rPr>
        <w:t>Leeds Teaching Hospitals NHS Trust</w:t>
      </w:r>
    </w:p>
    <w:p w14:paraId="1B42E6FE" w14:textId="77777777" w:rsidR="00D45D9A" w:rsidRPr="00FD3389" w:rsidRDefault="00D45D9A" w:rsidP="00D45D9A">
      <w:pPr>
        <w:numPr>
          <w:ilvl w:val="0"/>
          <w:numId w:val="3"/>
        </w:numPr>
        <w:shd w:val="clear" w:color="auto" w:fill="FFFFFF"/>
        <w:spacing w:after="120"/>
        <w:ind w:left="330"/>
        <w:textAlignment w:val="baseline"/>
        <w:rPr>
          <w:rFonts w:asciiTheme="majorHAnsi" w:hAnsiTheme="majorHAnsi" w:cs="Arial"/>
        </w:rPr>
      </w:pPr>
      <w:r w:rsidRPr="00FD3389">
        <w:rPr>
          <w:rFonts w:asciiTheme="majorHAnsi" w:hAnsiTheme="majorHAnsi" w:cs="Arial"/>
        </w:rPr>
        <w:t>Nottingham University Hospitals NHS Trust</w:t>
      </w:r>
    </w:p>
    <w:p w14:paraId="09310F3F" w14:textId="15F064F4" w:rsidR="00D45D9A" w:rsidRPr="00FD3389" w:rsidRDefault="00D45D9A" w:rsidP="00D45D9A">
      <w:pPr>
        <w:numPr>
          <w:ilvl w:val="0"/>
          <w:numId w:val="3"/>
        </w:numPr>
        <w:shd w:val="clear" w:color="auto" w:fill="FFFFFF"/>
        <w:spacing w:after="120"/>
        <w:ind w:left="330"/>
        <w:textAlignment w:val="baseline"/>
        <w:rPr>
          <w:rFonts w:asciiTheme="majorHAnsi" w:hAnsiTheme="majorHAnsi" w:cs="Arial"/>
        </w:rPr>
      </w:pPr>
      <w:r w:rsidRPr="00FD3389">
        <w:rPr>
          <w:rFonts w:asciiTheme="majorHAnsi" w:hAnsiTheme="majorHAnsi" w:cs="Arial"/>
        </w:rPr>
        <w:t>University Hospitals Bristol NHS Foundation Trust</w:t>
      </w:r>
    </w:p>
    <w:p w14:paraId="10C97030" w14:textId="17959E71" w:rsidR="00B5540E" w:rsidRPr="00FD3389" w:rsidRDefault="00515EE4" w:rsidP="00D45D9A">
      <w:pPr>
        <w:shd w:val="clear" w:color="1F497D" w:themeColor="text2" w:fill="auto"/>
        <w:spacing w:after="120"/>
        <w:rPr>
          <w:rFonts w:asciiTheme="majorHAnsi" w:hAnsiTheme="majorHAnsi"/>
        </w:rPr>
      </w:pPr>
      <w:r w:rsidRPr="00FD3389">
        <w:rPr>
          <w:rFonts w:asciiTheme="majorHAnsi" w:hAnsiTheme="majorHAnsi"/>
        </w:rPr>
        <w:t xml:space="preserve">NHS England state that they will not routinely fund SDR. </w:t>
      </w:r>
      <w:r w:rsidR="00AC74BD" w:rsidRPr="00FD3389">
        <w:rPr>
          <w:rFonts w:asciiTheme="majorHAnsi" w:hAnsiTheme="majorHAnsi"/>
          <w:vertAlign w:val="superscript"/>
        </w:rPr>
        <w:t>16</w:t>
      </w:r>
    </w:p>
    <w:p w14:paraId="1AE19836" w14:textId="77777777" w:rsidR="00515EE4" w:rsidRPr="00515EE4" w:rsidRDefault="00515EE4" w:rsidP="00AF670A">
      <w:pPr>
        <w:shd w:val="clear" w:color="1F497D" w:themeColor="text2" w:fill="auto"/>
        <w:spacing w:after="120"/>
        <w:rPr>
          <w:rFonts w:asciiTheme="majorHAnsi" w:hAnsiTheme="majorHAnsi"/>
          <w:color w:val="1F497D" w:themeColor="text2"/>
        </w:rPr>
      </w:pPr>
    </w:p>
    <w:p w14:paraId="784B0CF3" w14:textId="77777777" w:rsidR="00FD3389" w:rsidRDefault="0077646D" w:rsidP="00AF670A">
      <w:pPr>
        <w:shd w:val="clear" w:color="1F497D" w:themeColor="text2" w:fill="auto"/>
        <w:spacing w:after="120"/>
        <w:rPr>
          <w:rFonts w:asciiTheme="majorHAnsi" w:hAnsiTheme="majorHAnsi"/>
          <w:b/>
          <w:color w:val="1F497D" w:themeColor="text2"/>
        </w:rPr>
      </w:pPr>
      <w:r>
        <w:rPr>
          <w:rFonts w:asciiTheme="majorHAnsi" w:hAnsiTheme="majorHAnsi"/>
          <w:b/>
          <w:color w:val="1F497D" w:themeColor="text2"/>
          <w:sz w:val="24"/>
        </w:rPr>
        <w:t>What do we think?</w:t>
      </w:r>
    </w:p>
    <w:p w14:paraId="3F33CA98" w14:textId="77777777" w:rsidR="00FD3389" w:rsidRPr="00FD3389" w:rsidRDefault="00AF670A" w:rsidP="00AF670A">
      <w:pPr>
        <w:pStyle w:val="ListParagraph"/>
        <w:numPr>
          <w:ilvl w:val="0"/>
          <w:numId w:val="4"/>
        </w:numPr>
        <w:shd w:val="clear" w:color="1F497D" w:themeColor="text2" w:fill="auto"/>
        <w:spacing w:after="120"/>
        <w:rPr>
          <w:rFonts w:asciiTheme="majorHAnsi" w:hAnsiTheme="majorHAnsi"/>
          <w:b/>
        </w:rPr>
      </w:pPr>
      <w:r w:rsidRPr="00FD3389">
        <w:rPr>
          <w:rFonts w:asciiTheme="majorHAnsi" w:hAnsiTheme="majorHAnsi"/>
        </w:rPr>
        <w:t xml:space="preserve">There is strong evidence that SDR reduces spasticity in children with </w:t>
      </w:r>
      <w:r w:rsidR="00D17E1B" w:rsidRPr="00FD3389">
        <w:rPr>
          <w:rFonts w:asciiTheme="majorHAnsi" w:hAnsiTheme="majorHAnsi"/>
        </w:rPr>
        <w:t>c</w:t>
      </w:r>
      <w:r w:rsidRPr="00FD3389">
        <w:rPr>
          <w:rFonts w:asciiTheme="majorHAnsi" w:hAnsiTheme="majorHAnsi"/>
        </w:rPr>
        <w:t xml:space="preserve">erebral </w:t>
      </w:r>
      <w:r w:rsidR="00D17E1B" w:rsidRPr="00FD3389">
        <w:rPr>
          <w:rFonts w:asciiTheme="majorHAnsi" w:hAnsiTheme="majorHAnsi"/>
        </w:rPr>
        <w:t>p</w:t>
      </w:r>
      <w:r w:rsidRPr="00FD3389">
        <w:rPr>
          <w:rFonts w:asciiTheme="majorHAnsi" w:hAnsiTheme="majorHAnsi"/>
        </w:rPr>
        <w:t>alsy. However more rese</w:t>
      </w:r>
      <w:r w:rsidR="00515EE4" w:rsidRPr="00FD3389">
        <w:rPr>
          <w:rFonts w:asciiTheme="majorHAnsi" w:hAnsiTheme="majorHAnsi"/>
        </w:rPr>
        <w:t xml:space="preserve">arch is </w:t>
      </w:r>
      <w:r w:rsidRPr="00FD3389">
        <w:rPr>
          <w:rFonts w:asciiTheme="majorHAnsi" w:hAnsiTheme="majorHAnsi"/>
        </w:rPr>
        <w:t>needed to understand whether SDR improve</w:t>
      </w:r>
      <w:r w:rsidR="00D17E1B" w:rsidRPr="00FD3389">
        <w:rPr>
          <w:rFonts w:asciiTheme="majorHAnsi" w:hAnsiTheme="majorHAnsi"/>
        </w:rPr>
        <w:t>s</w:t>
      </w:r>
      <w:r w:rsidRPr="00FD3389">
        <w:rPr>
          <w:rFonts w:asciiTheme="majorHAnsi" w:hAnsiTheme="majorHAnsi"/>
        </w:rPr>
        <w:t xml:space="preserve"> overall function in the short and long-term.  </w:t>
      </w:r>
    </w:p>
    <w:p w14:paraId="733B4BA1" w14:textId="77777777" w:rsidR="00FD3389" w:rsidRPr="00FD3389" w:rsidRDefault="00FD3389" w:rsidP="00FD3389">
      <w:pPr>
        <w:pStyle w:val="ListParagraph"/>
        <w:shd w:val="clear" w:color="1F497D" w:themeColor="text2" w:fill="auto"/>
        <w:spacing w:after="120"/>
        <w:ind w:left="360"/>
        <w:rPr>
          <w:rFonts w:asciiTheme="majorHAnsi" w:hAnsiTheme="majorHAnsi"/>
          <w:b/>
        </w:rPr>
      </w:pPr>
    </w:p>
    <w:p w14:paraId="57760E5D" w14:textId="3A2713AF" w:rsidR="00FD3389" w:rsidRPr="00FD3389" w:rsidRDefault="00515EE4" w:rsidP="00FD3389">
      <w:pPr>
        <w:pStyle w:val="ListParagraph"/>
        <w:numPr>
          <w:ilvl w:val="0"/>
          <w:numId w:val="4"/>
        </w:numPr>
        <w:shd w:val="clear" w:color="1F497D" w:themeColor="text2" w:fill="auto"/>
        <w:spacing w:after="120"/>
        <w:rPr>
          <w:rFonts w:asciiTheme="majorHAnsi" w:hAnsiTheme="majorHAnsi"/>
          <w:b/>
        </w:rPr>
      </w:pPr>
      <w:r w:rsidRPr="00FD3389">
        <w:rPr>
          <w:rFonts w:asciiTheme="majorHAnsi" w:hAnsiTheme="majorHAnsi"/>
        </w:rPr>
        <w:t>C</w:t>
      </w:r>
      <w:r w:rsidR="00AF670A" w:rsidRPr="00FD3389">
        <w:rPr>
          <w:rFonts w:asciiTheme="majorHAnsi" w:hAnsiTheme="majorHAnsi"/>
        </w:rPr>
        <w:t>urrent evidence suggests children with GMFCS II to III are most likely to benefit from SDR. The aim of the surgery should be to reduce spasticity and improve gait</w:t>
      </w:r>
      <w:r w:rsidR="00D72A1F" w:rsidRPr="00FD3389">
        <w:rPr>
          <w:rFonts w:asciiTheme="majorHAnsi" w:hAnsiTheme="majorHAnsi"/>
        </w:rPr>
        <w:t>.</w:t>
      </w:r>
    </w:p>
    <w:p w14:paraId="0D42D1C4" w14:textId="77777777" w:rsidR="00FD3389" w:rsidRPr="00FD3389" w:rsidRDefault="00FD3389" w:rsidP="00FD3389">
      <w:pPr>
        <w:pStyle w:val="ListParagraph"/>
        <w:shd w:val="clear" w:color="1F497D" w:themeColor="text2" w:fill="auto"/>
        <w:spacing w:after="120"/>
        <w:ind w:left="360"/>
        <w:rPr>
          <w:rFonts w:asciiTheme="majorHAnsi" w:hAnsiTheme="majorHAnsi"/>
          <w:b/>
        </w:rPr>
      </w:pPr>
    </w:p>
    <w:p w14:paraId="7B4E0BF8" w14:textId="5F1CE99E" w:rsidR="00515EE4" w:rsidRPr="00FD3389" w:rsidRDefault="00AF670A" w:rsidP="00AF670A">
      <w:pPr>
        <w:pStyle w:val="ListParagraph"/>
        <w:numPr>
          <w:ilvl w:val="0"/>
          <w:numId w:val="4"/>
        </w:numPr>
        <w:shd w:val="clear" w:color="1F497D" w:themeColor="text2" w:fill="auto"/>
        <w:spacing w:after="120"/>
        <w:rPr>
          <w:rFonts w:asciiTheme="majorHAnsi" w:hAnsiTheme="majorHAnsi"/>
          <w:b/>
        </w:rPr>
      </w:pPr>
      <w:r w:rsidRPr="00FD3389">
        <w:rPr>
          <w:rFonts w:asciiTheme="majorHAnsi" w:hAnsiTheme="majorHAnsi"/>
        </w:rPr>
        <w:t xml:space="preserve">Families considering SDR should be aware of the substantial commitment </w:t>
      </w:r>
      <w:r w:rsidR="00515EE4" w:rsidRPr="00FD3389">
        <w:rPr>
          <w:rFonts w:asciiTheme="majorHAnsi" w:hAnsiTheme="majorHAnsi"/>
        </w:rPr>
        <w:t>required</w:t>
      </w:r>
      <w:r w:rsidRPr="00FD3389">
        <w:rPr>
          <w:rFonts w:asciiTheme="majorHAnsi" w:hAnsiTheme="majorHAnsi"/>
        </w:rPr>
        <w:t xml:space="preserve"> to long-term physiotherapy following surgery. </w:t>
      </w:r>
    </w:p>
    <w:p w14:paraId="7C2E2984" w14:textId="77777777" w:rsidR="00E0286C" w:rsidRDefault="00E0286C" w:rsidP="00AF670A">
      <w:pPr>
        <w:shd w:val="clear" w:color="1F497D" w:themeColor="text2" w:fill="auto"/>
        <w:spacing w:after="120"/>
        <w:rPr>
          <w:rFonts w:asciiTheme="majorHAnsi" w:hAnsiTheme="majorHAnsi"/>
          <w:color w:val="1F497D" w:themeColor="text2"/>
        </w:rPr>
      </w:pPr>
    </w:p>
    <w:p w14:paraId="11FBBA0C" w14:textId="7857858A" w:rsidR="00AF670A" w:rsidRPr="00AF670A" w:rsidRDefault="00AF670A" w:rsidP="00AF670A">
      <w:pPr>
        <w:shd w:val="clear" w:color="1F497D" w:themeColor="text2" w:fill="auto"/>
        <w:spacing w:after="120"/>
        <w:rPr>
          <w:rFonts w:asciiTheme="majorHAnsi" w:hAnsiTheme="majorHAnsi"/>
          <w:b/>
          <w:color w:val="1F497D" w:themeColor="text2"/>
          <w:sz w:val="24"/>
        </w:rPr>
      </w:pPr>
      <w:r w:rsidRPr="00AF670A">
        <w:rPr>
          <w:rFonts w:asciiTheme="majorHAnsi" w:hAnsiTheme="majorHAnsi"/>
          <w:b/>
          <w:color w:val="1F497D" w:themeColor="text2"/>
          <w:sz w:val="24"/>
        </w:rPr>
        <w:t>Signposts to other information</w:t>
      </w:r>
    </w:p>
    <w:p w14:paraId="011D130A" w14:textId="1E301DA6" w:rsidR="00E0286C" w:rsidRPr="00FD3389" w:rsidRDefault="00AF670A" w:rsidP="00680607">
      <w:pPr>
        <w:shd w:val="clear" w:color="1F497D" w:themeColor="text2" w:fill="auto"/>
        <w:spacing w:after="120"/>
        <w:rPr>
          <w:rFonts w:asciiTheme="majorHAnsi" w:hAnsiTheme="majorHAnsi"/>
        </w:rPr>
      </w:pPr>
      <w:r w:rsidRPr="00FD3389">
        <w:rPr>
          <w:rFonts w:asciiTheme="majorHAnsi" w:hAnsiTheme="majorHAnsi"/>
        </w:rPr>
        <w:t xml:space="preserve">NICE </w:t>
      </w:r>
      <w:r w:rsidR="0075078B" w:rsidRPr="00FD3389">
        <w:rPr>
          <w:rFonts w:asciiTheme="majorHAnsi" w:hAnsiTheme="majorHAnsi"/>
        </w:rPr>
        <w:t>explain their</w:t>
      </w:r>
      <w:r w:rsidRPr="00FD3389">
        <w:rPr>
          <w:rFonts w:asciiTheme="majorHAnsi" w:hAnsiTheme="majorHAnsi"/>
        </w:rPr>
        <w:t xml:space="preserve"> guidance on SDR:</w:t>
      </w:r>
      <w:r w:rsidR="0075078B" w:rsidRPr="00FD3389">
        <w:rPr>
          <w:rFonts w:asciiTheme="majorHAnsi" w:hAnsiTheme="majorHAnsi"/>
        </w:rPr>
        <w:t xml:space="preserve"> </w:t>
      </w:r>
      <w:hyperlink r:id="rId16" w:history="1">
        <w:r w:rsidR="000E0B42" w:rsidRPr="00FD3389">
          <w:rPr>
            <w:rStyle w:val="Hyperlink"/>
            <w:rFonts w:asciiTheme="majorHAnsi" w:hAnsiTheme="majorHAnsi"/>
            <w:color w:val="auto"/>
          </w:rPr>
          <w:t>www.nice.org.uk/guidance/ipg373/informationforpublic</w:t>
        </w:r>
      </w:hyperlink>
      <w:r w:rsidR="000E0B42" w:rsidRPr="00FD3389">
        <w:rPr>
          <w:rFonts w:asciiTheme="majorHAnsi" w:hAnsiTheme="majorHAnsi"/>
        </w:rPr>
        <w:t xml:space="preserve"> </w:t>
      </w:r>
    </w:p>
    <w:p w14:paraId="11833C1B" w14:textId="36EE3894" w:rsidR="00476A15" w:rsidRPr="00FD3389" w:rsidRDefault="00476A15" w:rsidP="00680607">
      <w:pPr>
        <w:shd w:val="clear" w:color="1F497D" w:themeColor="text2" w:fill="auto"/>
        <w:spacing w:after="120"/>
        <w:rPr>
          <w:rFonts w:asciiTheme="majorHAnsi" w:hAnsiTheme="majorHAnsi"/>
        </w:rPr>
      </w:pPr>
      <w:r w:rsidRPr="00FD3389">
        <w:rPr>
          <w:rFonts w:asciiTheme="majorHAnsi" w:hAnsiTheme="majorHAnsi"/>
        </w:rPr>
        <w:t>SCOPE provide an overview of SDR</w:t>
      </w:r>
      <w:r w:rsidR="00316406" w:rsidRPr="00FD3389">
        <w:rPr>
          <w:rFonts w:asciiTheme="majorHAnsi" w:hAnsiTheme="majorHAnsi"/>
        </w:rPr>
        <w:t xml:space="preserve">: </w:t>
      </w:r>
      <w:hyperlink r:id="rId17" w:history="1">
        <w:r w:rsidR="00D45D9A" w:rsidRPr="00FD3389">
          <w:rPr>
            <w:rStyle w:val="Hyperlink"/>
            <w:rFonts w:asciiTheme="majorHAnsi" w:hAnsiTheme="majorHAnsi"/>
            <w:color w:val="auto"/>
          </w:rPr>
          <w:t>www.scope.org.uk/support/families/therapies/sdr</w:t>
        </w:r>
      </w:hyperlink>
      <w:r w:rsidR="00D45D9A" w:rsidRPr="00FD3389">
        <w:rPr>
          <w:rFonts w:asciiTheme="majorHAnsi" w:hAnsiTheme="majorHAnsi"/>
        </w:rPr>
        <w:t xml:space="preserve"> </w:t>
      </w:r>
    </w:p>
    <w:p w14:paraId="5A35B0B5" w14:textId="6BFD6659" w:rsidR="00316406" w:rsidRPr="00FD3389" w:rsidRDefault="00316406" w:rsidP="00680607">
      <w:pPr>
        <w:shd w:val="clear" w:color="1F497D" w:themeColor="text2" w:fill="auto"/>
        <w:spacing w:after="120"/>
        <w:rPr>
          <w:rFonts w:asciiTheme="majorHAnsi" w:hAnsiTheme="majorHAnsi"/>
        </w:rPr>
        <w:sectPr w:rsidR="00316406" w:rsidRPr="00FD3389" w:rsidSect="00680607">
          <w:type w:val="continuous"/>
          <w:pgSz w:w="11906" w:h="16838"/>
          <w:pgMar w:top="1440" w:right="1440" w:bottom="1440" w:left="1440" w:header="708" w:footer="708" w:gutter="0"/>
          <w:pgBorders w:offsetFrom="page">
            <w:top w:val="single" w:sz="4" w:space="24" w:color="1F497D" w:themeColor="text2"/>
            <w:left w:val="single" w:sz="4" w:space="24" w:color="1F497D" w:themeColor="text2"/>
            <w:bottom w:val="single" w:sz="4" w:space="24" w:color="1F497D" w:themeColor="text2"/>
            <w:right w:val="single" w:sz="4" w:space="24" w:color="1F497D" w:themeColor="text2"/>
          </w:pgBorders>
          <w:cols w:num="2" w:space="708"/>
          <w:docGrid w:linePitch="360"/>
        </w:sectPr>
      </w:pPr>
      <w:r w:rsidRPr="00FD3389">
        <w:rPr>
          <w:rFonts w:asciiTheme="majorHAnsi" w:hAnsiTheme="majorHAnsi"/>
        </w:rPr>
        <w:t xml:space="preserve">GOSH provide an overview of SDR:  </w:t>
      </w:r>
      <w:hyperlink r:id="rId18" w:history="1">
        <w:r w:rsidR="00D45D9A" w:rsidRPr="00FD3389">
          <w:rPr>
            <w:rStyle w:val="Hyperlink"/>
            <w:rFonts w:asciiTheme="majorHAnsi" w:hAnsiTheme="majorHAnsi"/>
            <w:color w:val="auto"/>
          </w:rPr>
          <w:t>www.gosh.nhs.uk/medical-information-0/procedures-and-treatments/selective-dorsal-rhizotomy</w:t>
        </w:r>
      </w:hyperlink>
    </w:p>
    <w:p w14:paraId="082AFB9E" w14:textId="77777777" w:rsidR="00FD3389" w:rsidRDefault="00FD3389" w:rsidP="00680607">
      <w:pPr>
        <w:shd w:val="clear" w:color="1F497D" w:themeColor="text2" w:fill="auto"/>
        <w:spacing w:after="120"/>
        <w:rPr>
          <w:rFonts w:asciiTheme="majorHAnsi" w:hAnsiTheme="majorHAnsi"/>
          <w:color w:val="1F497D" w:themeColor="text2"/>
          <w:sz w:val="20"/>
        </w:rPr>
      </w:pPr>
    </w:p>
    <w:p w14:paraId="53700E58" w14:textId="7D3DF68B" w:rsidR="000142FF" w:rsidRPr="00114922" w:rsidRDefault="00114922" w:rsidP="00680607">
      <w:pPr>
        <w:shd w:val="clear" w:color="1F497D" w:themeColor="text2" w:fill="auto"/>
        <w:spacing w:after="120"/>
        <w:rPr>
          <w:rFonts w:asciiTheme="majorHAnsi" w:hAnsiTheme="majorHAnsi"/>
          <w:color w:val="1F497D" w:themeColor="text2"/>
          <w:sz w:val="20"/>
        </w:rPr>
      </w:pPr>
      <w:r w:rsidRPr="00114922">
        <w:rPr>
          <w:rFonts w:asciiTheme="majorHAnsi" w:hAnsiTheme="majorHAnsi"/>
          <w:color w:val="1F497D" w:themeColor="text2"/>
          <w:sz w:val="20"/>
        </w:rPr>
        <w:t xml:space="preserve">We would like to hear your feedback on this summary – please email us at </w:t>
      </w:r>
      <w:hyperlink r:id="rId19" w:history="1">
        <w:r w:rsidR="00B6457F" w:rsidRPr="008159AD">
          <w:rPr>
            <w:rStyle w:val="Hyperlink"/>
            <w:rFonts w:asciiTheme="majorHAnsi" w:hAnsiTheme="majorHAnsi"/>
            <w:sz w:val="20"/>
          </w:rPr>
          <w:t>pencru@exeter.ac.uk</w:t>
        </w:r>
      </w:hyperlink>
      <w:r w:rsidRPr="00114922">
        <w:rPr>
          <w:rFonts w:asciiTheme="majorHAnsi" w:hAnsiTheme="majorHAnsi"/>
          <w:color w:val="1F497D" w:themeColor="text2"/>
          <w:sz w:val="20"/>
        </w:rPr>
        <w:t xml:space="preserve"> if you have any comments</w:t>
      </w:r>
      <w:r w:rsidR="00D77DF3">
        <w:rPr>
          <w:rFonts w:asciiTheme="majorHAnsi" w:hAnsiTheme="majorHAnsi"/>
          <w:color w:val="1F497D" w:themeColor="text2"/>
          <w:sz w:val="20"/>
        </w:rPr>
        <w:t xml:space="preserve"> or questions</w:t>
      </w:r>
      <w:r w:rsidRPr="00114922">
        <w:rPr>
          <w:rFonts w:asciiTheme="majorHAnsi" w:hAnsiTheme="majorHAnsi"/>
          <w:color w:val="1F497D" w:themeColor="text2"/>
          <w:sz w:val="20"/>
        </w:rPr>
        <w:t>.</w:t>
      </w:r>
    </w:p>
    <w:p w14:paraId="498FC9E8" w14:textId="77777777" w:rsidR="00316406" w:rsidRDefault="00316406" w:rsidP="000E0B42">
      <w:pPr>
        <w:shd w:val="clear" w:color="1F497D" w:themeColor="text2" w:fill="auto"/>
        <w:spacing w:after="120"/>
        <w:rPr>
          <w:rFonts w:asciiTheme="majorHAnsi" w:hAnsiTheme="majorHAnsi"/>
          <w:b/>
          <w:color w:val="1F497D" w:themeColor="text2"/>
          <w:sz w:val="24"/>
        </w:rPr>
      </w:pPr>
    </w:p>
    <w:p w14:paraId="0CE32A27" w14:textId="5145A854" w:rsidR="000E0B42" w:rsidRPr="00AF670A" w:rsidRDefault="000142FF" w:rsidP="000E0B42">
      <w:pPr>
        <w:shd w:val="clear" w:color="1F497D" w:themeColor="text2" w:fill="auto"/>
        <w:spacing w:after="120"/>
        <w:rPr>
          <w:rFonts w:asciiTheme="majorHAnsi" w:hAnsiTheme="majorHAnsi"/>
          <w:b/>
          <w:color w:val="1F497D" w:themeColor="text2"/>
        </w:rPr>
      </w:pPr>
      <w:r>
        <w:rPr>
          <w:rFonts w:asciiTheme="majorHAnsi" w:hAnsiTheme="majorHAnsi"/>
          <w:b/>
          <w:color w:val="1F497D" w:themeColor="text2"/>
          <w:sz w:val="24"/>
        </w:rPr>
        <w:t>R</w:t>
      </w:r>
      <w:r w:rsidR="000E0B42" w:rsidRPr="00AF670A">
        <w:rPr>
          <w:rFonts w:asciiTheme="majorHAnsi" w:hAnsiTheme="majorHAnsi"/>
          <w:b/>
          <w:color w:val="1F497D" w:themeColor="text2"/>
          <w:sz w:val="24"/>
        </w:rPr>
        <w:t>e</w:t>
      </w:r>
      <w:r>
        <w:rPr>
          <w:rFonts w:asciiTheme="majorHAnsi" w:hAnsiTheme="majorHAnsi"/>
          <w:b/>
          <w:color w:val="1F497D" w:themeColor="text2"/>
          <w:sz w:val="24"/>
        </w:rPr>
        <w:t>ferences</w:t>
      </w:r>
    </w:p>
    <w:p w14:paraId="01D4D37E" w14:textId="40652A60" w:rsidR="000142FF" w:rsidRPr="00FD3389" w:rsidRDefault="000142FF" w:rsidP="000142FF">
      <w:pPr>
        <w:shd w:val="clear" w:color="1F497D" w:themeColor="text2" w:fill="auto"/>
        <w:spacing w:after="120"/>
        <w:rPr>
          <w:rFonts w:asciiTheme="majorHAnsi" w:hAnsiTheme="majorHAnsi"/>
          <w:sz w:val="20"/>
        </w:rPr>
      </w:pPr>
      <w:r w:rsidRPr="00FD3389">
        <w:rPr>
          <w:rFonts w:asciiTheme="majorHAnsi" w:hAnsiTheme="majorHAnsi"/>
          <w:sz w:val="20"/>
        </w:rPr>
        <w:t xml:space="preserve">1. National Institute for Health &amp; Clinical Excellence (July 2012). Spasticity in children and young people with non-progressive brain disorders: management of spasticity and co-existing motor disorders and their early musculoskeletal complications. [Online]  Available at: </w:t>
      </w:r>
      <w:hyperlink r:id="rId20" w:history="1">
        <w:r w:rsidRPr="00FD3389">
          <w:rPr>
            <w:rStyle w:val="Hyperlink"/>
            <w:rFonts w:asciiTheme="majorHAnsi" w:hAnsiTheme="majorHAnsi"/>
            <w:color w:val="auto"/>
            <w:sz w:val="20"/>
          </w:rPr>
          <w:t>www.nice.org.uk/guidance/cg145/evidence/full-guideline-186774301</w:t>
        </w:r>
      </w:hyperlink>
      <w:r w:rsidRPr="00FD3389">
        <w:rPr>
          <w:rFonts w:asciiTheme="majorHAnsi" w:hAnsiTheme="majorHAnsi"/>
          <w:sz w:val="20"/>
        </w:rPr>
        <w:t xml:space="preserve"> </w:t>
      </w:r>
    </w:p>
    <w:p w14:paraId="5CC23A86" w14:textId="77777777" w:rsidR="000142FF" w:rsidRPr="00FD3389" w:rsidRDefault="000142FF" w:rsidP="000142FF">
      <w:pPr>
        <w:shd w:val="clear" w:color="1F497D" w:themeColor="text2" w:fill="auto"/>
        <w:spacing w:after="120"/>
        <w:rPr>
          <w:rFonts w:asciiTheme="majorHAnsi" w:hAnsiTheme="majorHAnsi"/>
          <w:sz w:val="20"/>
        </w:rPr>
      </w:pPr>
      <w:r w:rsidRPr="00FD3389">
        <w:rPr>
          <w:rFonts w:asciiTheme="majorHAnsi" w:hAnsiTheme="majorHAnsi"/>
          <w:sz w:val="20"/>
        </w:rPr>
        <w:t xml:space="preserve">2. McLaughlin J., et al. (2002) Selective dorsal </w:t>
      </w:r>
      <w:proofErr w:type="spellStart"/>
      <w:r w:rsidRPr="00FD3389">
        <w:rPr>
          <w:rFonts w:asciiTheme="majorHAnsi" w:hAnsiTheme="majorHAnsi"/>
          <w:sz w:val="20"/>
        </w:rPr>
        <w:t>rhizotomy</w:t>
      </w:r>
      <w:proofErr w:type="spellEnd"/>
      <w:r w:rsidRPr="00FD3389">
        <w:rPr>
          <w:rFonts w:asciiTheme="majorHAnsi" w:hAnsiTheme="majorHAnsi"/>
          <w:sz w:val="20"/>
        </w:rPr>
        <w:t xml:space="preserve">: meta-analysis of three randomized controlled trials. </w:t>
      </w:r>
      <w:r w:rsidRPr="00FD3389">
        <w:rPr>
          <w:rFonts w:asciiTheme="majorHAnsi" w:hAnsiTheme="majorHAnsi"/>
          <w:i/>
          <w:sz w:val="20"/>
        </w:rPr>
        <w:t xml:space="preserve">Dev Med Child Neurol. </w:t>
      </w:r>
      <w:r w:rsidRPr="00FD3389">
        <w:rPr>
          <w:rFonts w:asciiTheme="majorHAnsi" w:hAnsiTheme="majorHAnsi"/>
          <w:sz w:val="20"/>
        </w:rPr>
        <w:t>44(1): 17-25.</w:t>
      </w:r>
    </w:p>
    <w:p w14:paraId="224C17E7" w14:textId="77777777" w:rsidR="000142FF" w:rsidRPr="00FD3389" w:rsidRDefault="000142FF" w:rsidP="000142FF">
      <w:pPr>
        <w:shd w:val="clear" w:color="1F497D" w:themeColor="text2" w:fill="auto"/>
        <w:spacing w:after="120"/>
        <w:rPr>
          <w:rFonts w:asciiTheme="majorHAnsi" w:hAnsiTheme="majorHAnsi"/>
          <w:sz w:val="20"/>
        </w:rPr>
      </w:pPr>
      <w:r w:rsidRPr="00FD3389">
        <w:rPr>
          <w:rFonts w:asciiTheme="majorHAnsi" w:hAnsiTheme="majorHAnsi"/>
          <w:sz w:val="20"/>
        </w:rPr>
        <w:t xml:space="preserve">3. </w:t>
      </w:r>
      <w:proofErr w:type="spellStart"/>
      <w:r w:rsidRPr="00FD3389">
        <w:rPr>
          <w:rFonts w:asciiTheme="majorHAnsi" w:hAnsiTheme="majorHAnsi"/>
          <w:sz w:val="20"/>
        </w:rPr>
        <w:t>Steinbok</w:t>
      </w:r>
      <w:proofErr w:type="spellEnd"/>
      <w:r w:rsidRPr="00FD3389">
        <w:rPr>
          <w:rFonts w:asciiTheme="majorHAnsi" w:hAnsiTheme="majorHAnsi"/>
          <w:sz w:val="20"/>
        </w:rPr>
        <w:t xml:space="preserve"> P. (2001) Outcomes after selective dorsal </w:t>
      </w:r>
      <w:proofErr w:type="spellStart"/>
      <w:r w:rsidRPr="00FD3389">
        <w:rPr>
          <w:rFonts w:asciiTheme="majorHAnsi" w:hAnsiTheme="majorHAnsi"/>
          <w:sz w:val="20"/>
        </w:rPr>
        <w:t>rhizotomy</w:t>
      </w:r>
      <w:proofErr w:type="spellEnd"/>
      <w:r w:rsidRPr="00FD3389">
        <w:rPr>
          <w:rFonts w:asciiTheme="majorHAnsi" w:hAnsiTheme="majorHAnsi"/>
          <w:sz w:val="20"/>
        </w:rPr>
        <w:t xml:space="preserve"> for spastic cerebral palsy. </w:t>
      </w:r>
      <w:r w:rsidRPr="00FD3389">
        <w:rPr>
          <w:rFonts w:asciiTheme="majorHAnsi" w:hAnsiTheme="majorHAnsi"/>
          <w:i/>
          <w:sz w:val="20"/>
        </w:rPr>
        <w:t xml:space="preserve">Child’s </w:t>
      </w:r>
      <w:proofErr w:type="spellStart"/>
      <w:r w:rsidRPr="00FD3389">
        <w:rPr>
          <w:rFonts w:asciiTheme="majorHAnsi" w:hAnsiTheme="majorHAnsi"/>
          <w:i/>
          <w:sz w:val="20"/>
        </w:rPr>
        <w:t>Nerv</w:t>
      </w:r>
      <w:proofErr w:type="spellEnd"/>
      <w:r w:rsidRPr="00FD3389">
        <w:rPr>
          <w:rFonts w:asciiTheme="majorHAnsi" w:hAnsiTheme="majorHAnsi"/>
          <w:i/>
          <w:sz w:val="20"/>
        </w:rPr>
        <w:t xml:space="preserve"> Syst</w:t>
      </w:r>
      <w:r w:rsidRPr="00FD3389">
        <w:rPr>
          <w:rFonts w:asciiTheme="majorHAnsi" w:hAnsiTheme="majorHAnsi"/>
          <w:sz w:val="20"/>
        </w:rPr>
        <w:t>. 17: 1-18.</w:t>
      </w:r>
    </w:p>
    <w:p w14:paraId="5C3DAEA4" w14:textId="0417872F" w:rsidR="000142FF" w:rsidRPr="00FD3389" w:rsidRDefault="000142FF" w:rsidP="000142FF">
      <w:pPr>
        <w:shd w:val="clear" w:color="1F497D" w:themeColor="text2" w:fill="auto"/>
        <w:spacing w:after="120"/>
        <w:rPr>
          <w:rFonts w:asciiTheme="majorHAnsi" w:hAnsiTheme="majorHAnsi"/>
          <w:sz w:val="20"/>
        </w:rPr>
      </w:pPr>
      <w:r w:rsidRPr="00FD3389">
        <w:rPr>
          <w:rFonts w:asciiTheme="majorHAnsi" w:hAnsiTheme="majorHAnsi"/>
          <w:sz w:val="20"/>
        </w:rPr>
        <w:t xml:space="preserve">4. National Institute for Health &amp; Clinical Excellence. (2010) Selective dorsal </w:t>
      </w:r>
      <w:proofErr w:type="spellStart"/>
      <w:r w:rsidRPr="00FD3389">
        <w:rPr>
          <w:rFonts w:asciiTheme="majorHAnsi" w:hAnsiTheme="majorHAnsi"/>
          <w:sz w:val="20"/>
        </w:rPr>
        <w:t>rhizotomy</w:t>
      </w:r>
      <w:proofErr w:type="spellEnd"/>
      <w:r w:rsidRPr="00FD3389">
        <w:rPr>
          <w:rFonts w:asciiTheme="majorHAnsi" w:hAnsiTheme="majorHAnsi"/>
          <w:sz w:val="20"/>
        </w:rPr>
        <w:t xml:space="preserve"> for spasticity in cerebral palsy. NICE intervention procedure guidance IPG 373. [Online] Available at: </w:t>
      </w:r>
      <w:hyperlink r:id="rId21" w:history="1">
        <w:r w:rsidRPr="00FD3389">
          <w:rPr>
            <w:rStyle w:val="Hyperlink"/>
            <w:rFonts w:asciiTheme="majorHAnsi" w:hAnsiTheme="majorHAnsi"/>
            <w:color w:val="auto"/>
            <w:sz w:val="20"/>
          </w:rPr>
          <w:t>www.nice.org.uk/guidance/ipg373</w:t>
        </w:r>
      </w:hyperlink>
    </w:p>
    <w:p w14:paraId="4561AC7C" w14:textId="77777777" w:rsidR="000142FF" w:rsidRPr="00FD3389" w:rsidRDefault="000142FF" w:rsidP="000142FF">
      <w:pPr>
        <w:shd w:val="clear" w:color="1F497D" w:themeColor="text2" w:fill="auto"/>
        <w:spacing w:after="120"/>
        <w:rPr>
          <w:rFonts w:asciiTheme="majorHAnsi" w:hAnsiTheme="majorHAnsi"/>
          <w:sz w:val="20"/>
        </w:rPr>
      </w:pPr>
      <w:r w:rsidRPr="00FD3389">
        <w:rPr>
          <w:rFonts w:asciiTheme="majorHAnsi" w:hAnsiTheme="majorHAnsi"/>
          <w:sz w:val="20"/>
        </w:rPr>
        <w:t xml:space="preserve">5. Grunt S., et al. (2011) Long-term outcome and adverse effects of selective dorsal </w:t>
      </w:r>
      <w:proofErr w:type="spellStart"/>
      <w:r w:rsidRPr="00FD3389">
        <w:rPr>
          <w:rFonts w:asciiTheme="majorHAnsi" w:hAnsiTheme="majorHAnsi"/>
          <w:sz w:val="20"/>
        </w:rPr>
        <w:t>rhizotomy</w:t>
      </w:r>
      <w:proofErr w:type="spellEnd"/>
      <w:r w:rsidRPr="00FD3389">
        <w:rPr>
          <w:rFonts w:asciiTheme="majorHAnsi" w:hAnsiTheme="majorHAnsi"/>
          <w:sz w:val="20"/>
        </w:rPr>
        <w:t xml:space="preserve"> in children with cerebral palsy: a systematic review. </w:t>
      </w:r>
      <w:r w:rsidRPr="00FD3389">
        <w:rPr>
          <w:rFonts w:asciiTheme="majorHAnsi" w:hAnsiTheme="majorHAnsi"/>
          <w:i/>
          <w:sz w:val="20"/>
        </w:rPr>
        <w:t>Dev Med Child Neurol.</w:t>
      </w:r>
      <w:r w:rsidRPr="00FD3389">
        <w:rPr>
          <w:rFonts w:asciiTheme="majorHAnsi" w:hAnsiTheme="majorHAnsi"/>
          <w:sz w:val="20"/>
        </w:rPr>
        <w:t xml:space="preserve"> 53(6): 490-8.</w:t>
      </w:r>
    </w:p>
    <w:p w14:paraId="4F22E1E5" w14:textId="77777777" w:rsidR="000142FF" w:rsidRPr="00FD3389" w:rsidRDefault="000142FF" w:rsidP="000142FF">
      <w:pPr>
        <w:shd w:val="clear" w:color="1F497D" w:themeColor="text2" w:fill="auto"/>
        <w:spacing w:after="120"/>
        <w:rPr>
          <w:rFonts w:asciiTheme="majorHAnsi" w:hAnsiTheme="majorHAnsi"/>
          <w:sz w:val="20"/>
        </w:rPr>
      </w:pPr>
      <w:r w:rsidRPr="00FD3389">
        <w:rPr>
          <w:rFonts w:asciiTheme="majorHAnsi" w:hAnsiTheme="majorHAnsi"/>
          <w:sz w:val="20"/>
        </w:rPr>
        <w:t xml:space="preserve">6. </w:t>
      </w:r>
      <w:proofErr w:type="spellStart"/>
      <w:r w:rsidRPr="00FD3389">
        <w:rPr>
          <w:rFonts w:asciiTheme="majorHAnsi" w:hAnsiTheme="majorHAnsi"/>
          <w:sz w:val="20"/>
        </w:rPr>
        <w:t>Tedroff</w:t>
      </w:r>
      <w:proofErr w:type="spellEnd"/>
      <w:r w:rsidRPr="00FD3389">
        <w:rPr>
          <w:rFonts w:asciiTheme="majorHAnsi" w:hAnsiTheme="majorHAnsi"/>
          <w:sz w:val="20"/>
        </w:rPr>
        <w:t xml:space="preserve"> K., et al. (2015) A prospective cohort study investigating gross motor function, pain, and health-related quality of life 17 years after selective dorsal </w:t>
      </w:r>
      <w:proofErr w:type="spellStart"/>
      <w:r w:rsidRPr="00FD3389">
        <w:rPr>
          <w:rFonts w:asciiTheme="majorHAnsi" w:hAnsiTheme="majorHAnsi"/>
          <w:sz w:val="20"/>
        </w:rPr>
        <w:t>rhizotomy</w:t>
      </w:r>
      <w:proofErr w:type="spellEnd"/>
      <w:r w:rsidRPr="00FD3389">
        <w:rPr>
          <w:rFonts w:asciiTheme="majorHAnsi" w:hAnsiTheme="majorHAnsi"/>
          <w:sz w:val="20"/>
        </w:rPr>
        <w:t xml:space="preserve"> in cerebral palsy. </w:t>
      </w:r>
      <w:r w:rsidRPr="00FD3389">
        <w:rPr>
          <w:rFonts w:asciiTheme="majorHAnsi" w:hAnsiTheme="majorHAnsi"/>
          <w:i/>
          <w:sz w:val="20"/>
        </w:rPr>
        <w:t xml:space="preserve">Dev Med Child Neurol. </w:t>
      </w:r>
      <w:r w:rsidRPr="00FD3389">
        <w:rPr>
          <w:rFonts w:asciiTheme="majorHAnsi" w:hAnsiTheme="majorHAnsi"/>
          <w:sz w:val="20"/>
        </w:rPr>
        <w:t xml:space="preserve">57(5): 484-90. </w:t>
      </w:r>
    </w:p>
    <w:p w14:paraId="0840E7A9" w14:textId="77777777" w:rsidR="000142FF" w:rsidRPr="00FD3389" w:rsidRDefault="000142FF" w:rsidP="000142FF">
      <w:pPr>
        <w:shd w:val="clear" w:color="1F497D" w:themeColor="text2" w:fill="auto"/>
        <w:spacing w:after="120"/>
        <w:rPr>
          <w:rFonts w:asciiTheme="majorHAnsi" w:hAnsiTheme="majorHAnsi"/>
          <w:sz w:val="20"/>
        </w:rPr>
      </w:pPr>
      <w:r w:rsidRPr="00FD3389">
        <w:rPr>
          <w:rFonts w:asciiTheme="majorHAnsi" w:hAnsiTheme="majorHAnsi"/>
          <w:sz w:val="20"/>
        </w:rPr>
        <w:t xml:space="preserve">7. </w:t>
      </w:r>
      <w:proofErr w:type="spellStart"/>
      <w:r w:rsidRPr="00FD3389">
        <w:rPr>
          <w:rFonts w:asciiTheme="majorHAnsi" w:hAnsiTheme="majorHAnsi"/>
          <w:sz w:val="20"/>
        </w:rPr>
        <w:t>Ailon</w:t>
      </w:r>
      <w:proofErr w:type="spellEnd"/>
      <w:r w:rsidRPr="00FD3389">
        <w:rPr>
          <w:rFonts w:asciiTheme="majorHAnsi" w:hAnsiTheme="majorHAnsi"/>
          <w:sz w:val="20"/>
        </w:rPr>
        <w:t xml:space="preserve"> T., et al. (2015) Long-term outcome after selective dorsal </w:t>
      </w:r>
      <w:proofErr w:type="spellStart"/>
      <w:r w:rsidRPr="00FD3389">
        <w:rPr>
          <w:rFonts w:asciiTheme="majorHAnsi" w:hAnsiTheme="majorHAnsi"/>
          <w:sz w:val="20"/>
        </w:rPr>
        <w:t>rhizotomy</w:t>
      </w:r>
      <w:proofErr w:type="spellEnd"/>
      <w:r w:rsidRPr="00FD3389">
        <w:rPr>
          <w:rFonts w:asciiTheme="majorHAnsi" w:hAnsiTheme="majorHAnsi"/>
          <w:sz w:val="20"/>
        </w:rPr>
        <w:t xml:space="preserve"> in children with spastic cerebral palsy. </w:t>
      </w:r>
      <w:r w:rsidRPr="00FD3389">
        <w:rPr>
          <w:rFonts w:asciiTheme="majorHAnsi" w:hAnsiTheme="majorHAnsi"/>
          <w:i/>
          <w:sz w:val="20"/>
        </w:rPr>
        <w:t xml:space="preserve">Child’s </w:t>
      </w:r>
      <w:proofErr w:type="spellStart"/>
      <w:r w:rsidRPr="00FD3389">
        <w:rPr>
          <w:rFonts w:asciiTheme="majorHAnsi" w:hAnsiTheme="majorHAnsi"/>
          <w:i/>
          <w:sz w:val="20"/>
        </w:rPr>
        <w:t>Nerv</w:t>
      </w:r>
      <w:proofErr w:type="spellEnd"/>
      <w:r w:rsidRPr="00FD3389">
        <w:rPr>
          <w:rFonts w:asciiTheme="majorHAnsi" w:hAnsiTheme="majorHAnsi"/>
          <w:i/>
          <w:sz w:val="20"/>
        </w:rPr>
        <w:t xml:space="preserve"> Syst.</w:t>
      </w:r>
      <w:r w:rsidRPr="00FD3389">
        <w:rPr>
          <w:rFonts w:asciiTheme="majorHAnsi" w:hAnsiTheme="majorHAnsi"/>
          <w:sz w:val="20"/>
        </w:rPr>
        <w:t xml:space="preserve"> 31(3): 415-23. </w:t>
      </w:r>
    </w:p>
    <w:p w14:paraId="3D03ED3A" w14:textId="77777777" w:rsidR="00E0286C" w:rsidRPr="00FD3389" w:rsidRDefault="000142FF" w:rsidP="000142FF">
      <w:pPr>
        <w:shd w:val="clear" w:color="1F497D" w:themeColor="text2" w:fill="auto"/>
        <w:spacing w:after="120"/>
        <w:rPr>
          <w:rFonts w:asciiTheme="majorHAnsi" w:hAnsiTheme="majorHAnsi"/>
          <w:sz w:val="20"/>
        </w:rPr>
      </w:pPr>
      <w:r w:rsidRPr="00FD3389">
        <w:rPr>
          <w:rFonts w:asciiTheme="majorHAnsi" w:hAnsiTheme="majorHAnsi"/>
          <w:sz w:val="20"/>
        </w:rPr>
        <w:t xml:space="preserve">8. Dudley R.W., et al. (2013) Long-term functional benefits of selective dorsal </w:t>
      </w:r>
      <w:proofErr w:type="spellStart"/>
      <w:r w:rsidRPr="00FD3389">
        <w:rPr>
          <w:rFonts w:asciiTheme="majorHAnsi" w:hAnsiTheme="majorHAnsi"/>
          <w:sz w:val="20"/>
        </w:rPr>
        <w:t>rhizotomy</w:t>
      </w:r>
      <w:proofErr w:type="spellEnd"/>
      <w:r w:rsidRPr="00FD3389">
        <w:rPr>
          <w:rFonts w:asciiTheme="majorHAnsi" w:hAnsiTheme="majorHAnsi"/>
          <w:sz w:val="20"/>
        </w:rPr>
        <w:t xml:space="preserve"> for spastic cerebral palsy. </w:t>
      </w:r>
      <w:r w:rsidRPr="00FD3389">
        <w:rPr>
          <w:rFonts w:asciiTheme="majorHAnsi" w:hAnsiTheme="majorHAnsi"/>
          <w:i/>
          <w:sz w:val="20"/>
        </w:rPr>
        <w:t xml:space="preserve">J </w:t>
      </w:r>
      <w:proofErr w:type="spellStart"/>
      <w:r w:rsidRPr="00FD3389">
        <w:rPr>
          <w:rFonts w:asciiTheme="majorHAnsi" w:hAnsiTheme="majorHAnsi"/>
          <w:i/>
          <w:sz w:val="20"/>
        </w:rPr>
        <w:t>Neurosurg</w:t>
      </w:r>
      <w:proofErr w:type="spellEnd"/>
      <w:r w:rsidRPr="00FD3389">
        <w:rPr>
          <w:rFonts w:asciiTheme="majorHAnsi" w:hAnsiTheme="majorHAnsi"/>
          <w:i/>
          <w:sz w:val="20"/>
        </w:rPr>
        <w:t xml:space="preserve"> </w:t>
      </w:r>
      <w:proofErr w:type="spellStart"/>
      <w:r w:rsidRPr="00FD3389">
        <w:rPr>
          <w:rFonts w:asciiTheme="majorHAnsi" w:hAnsiTheme="majorHAnsi"/>
          <w:i/>
          <w:sz w:val="20"/>
        </w:rPr>
        <w:t>Pediatr</w:t>
      </w:r>
      <w:proofErr w:type="spellEnd"/>
      <w:r w:rsidRPr="00FD3389">
        <w:rPr>
          <w:rFonts w:asciiTheme="majorHAnsi" w:hAnsiTheme="majorHAnsi"/>
          <w:i/>
          <w:sz w:val="20"/>
        </w:rPr>
        <w:t>.</w:t>
      </w:r>
      <w:r w:rsidRPr="00FD3389">
        <w:rPr>
          <w:rFonts w:asciiTheme="majorHAnsi" w:hAnsiTheme="majorHAnsi"/>
          <w:sz w:val="20"/>
        </w:rPr>
        <w:t xml:space="preserve"> 12(2): 142-50. </w:t>
      </w:r>
    </w:p>
    <w:p w14:paraId="5AB091B3" w14:textId="77777777" w:rsidR="000142FF" w:rsidRPr="00FD3389" w:rsidRDefault="000142FF" w:rsidP="000142FF">
      <w:pPr>
        <w:shd w:val="clear" w:color="1F497D" w:themeColor="text2" w:fill="auto"/>
        <w:spacing w:after="120"/>
        <w:rPr>
          <w:rFonts w:asciiTheme="majorHAnsi" w:hAnsiTheme="majorHAnsi"/>
          <w:sz w:val="20"/>
        </w:rPr>
      </w:pPr>
      <w:r w:rsidRPr="00FD3389">
        <w:rPr>
          <w:rFonts w:asciiTheme="majorHAnsi" w:hAnsiTheme="majorHAnsi"/>
          <w:sz w:val="20"/>
        </w:rPr>
        <w:t xml:space="preserve">9. </w:t>
      </w:r>
      <w:proofErr w:type="spellStart"/>
      <w:r w:rsidRPr="00FD3389">
        <w:rPr>
          <w:rFonts w:asciiTheme="majorHAnsi" w:hAnsiTheme="majorHAnsi"/>
          <w:sz w:val="20"/>
        </w:rPr>
        <w:t>Josenby</w:t>
      </w:r>
      <w:proofErr w:type="spellEnd"/>
      <w:r w:rsidRPr="00FD3389">
        <w:rPr>
          <w:rFonts w:asciiTheme="majorHAnsi" w:hAnsiTheme="majorHAnsi"/>
          <w:sz w:val="20"/>
        </w:rPr>
        <w:t xml:space="preserve"> A.L., et al. (2015) Functional performance in self-care and mobility after selective dorsal </w:t>
      </w:r>
      <w:proofErr w:type="spellStart"/>
      <w:r w:rsidRPr="00FD3389">
        <w:rPr>
          <w:rFonts w:asciiTheme="majorHAnsi" w:hAnsiTheme="majorHAnsi"/>
          <w:sz w:val="20"/>
        </w:rPr>
        <w:t>rhizotomy</w:t>
      </w:r>
      <w:proofErr w:type="spellEnd"/>
      <w:r w:rsidRPr="00FD3389">
        <w:rPr>
          <w:rFonts w:asciiTheme="majorHAnsi" w:hAnsiTheme="majorHAnsi"/>
          <w:sz w:val="20"/>
        </w:rPr>
        <w:t xml:space="preserve">: a 10-year practice-based follow-up study. </w:t>
      </w:r>
      <w:r w:rsidRPr="00FD3389">
        <w:rPr>
          <w:rFonts w:asciiTheme="majorHAnsi" w:hAnsiTheme="majorHAnsi"/>
          <w:i/>
          <w:sz w:val="20"/>
        </w:rPr>
        <w:t xml:space="preserve">Dev Med Child Neurol. </w:t>
      </w:r>
      <w:r w:rsidRPr="00FD3389">
        <w:rPr>
          <w:rFonts w:asciiTheme="majorHAnsi" w:hAnsiTheme="majorHAnsi"/>
          <w:sz w:val="20"/>
        </w:rPr>
        <w:t xml:space="preserve">57(3): 286-93. </w:t>
      </w:r>
    </w:p>
    <w:p w14:paraId="42D272BE" w14:textId="77777777" w:rsidR="000142FF" w:rsidRPr="00FD3389" w:rsidRDefault="000142FF" w:rsidP="000142FF">
      <w:pPr>
        <w:shd w:val="clear" w:color="1F497D" w:themeColor="text2" w:fill="auto"/>
        <w:spacing w:after="120"/>
        <w:rPr>
          <w:rFonts w:asciiTheme="majorHAnsi" w:hAnsiTheme="majorHAnsi"/>
          <w:sz w:val="20"/>
        </w:rPr>
      </w:pPr>
      <w:r w:rsidRPr="00FD3389">
        <w:rPr>
          <w:rFonts w:asciiTheme="majorHAnsi" w:hAnsiTheme="majorHAnsi"/>
          <w:sz w:val="20"/>
        </w:rPr>
        <w:lastRenderedPageBreak/>
        <w:t xml:space="preserve">10. Bolster E.A., et al. (2013) Long-term effect of selective dorsal </w:t>
      </w:r>
      <w:proofErr w:type="spellStart"/>
      <w:r w:rsidRPr="00FD3389">
        <w:rPr>
          <w:rFonts w:asciiTheme="majorHAnsi" w:hAnsiTheme="majorHAnsi"/>
          <w:sz w:val="20"/>
        </w:rPr>
        <w:t>rhizotomy</w:t>
      </w:r>
      <w:proofErr w:type="spellEnd"/>
      <w:r w:rsidRPr="00FD3389">
        <w:rPr>
          <w:rFonts w:asciiTheme="majorHAnsi" w:hAnsiTheme="majorHAnsi"/>
          <w:sz w:val="20"/>
        </w:rPr>
        <w:t xml:space="preserve"> on gross motor function in ambulant children with spastic bilateral cerebral palsy, compared with reference centiles</w:t>
      </w:r>
      <w:r w:rsidRPr="00FD3389">
        <w:rPr>
          <w:rFonts w:asciiTheme="majorHAnsi" w:hAnsiTheme="majorHAnsi"/>
          <w:i/>
          <w:sz w:val="20"/>
        </w:rPr>
        <w:t xml:space="preserve">. Dev Med Child Neurol. </w:t>
      </w:r>
      <w:r w:rsidRPr="00FD3389">
        <w:rPr>
          <w:rFonts w:asciiTheme="majorHAnsi" w:hAnsiTheme="majorHAnsi"/>
          <w:sz w:val="20"/>
        </w:rPr>
        <w:t xml:space="preserve">55(7): 610-6. </w:t>
      </w:r>
    </w:p>
    <w:p w14:paraId="1E88C063" w14:textId="77777777" w:rsidR="000142FF" w:rsidRPr="00FD3389" w:rsidRDefault="000142FF" w:rsidP="000142FF">
      <w:pPr>
        <w:shd w:val="clear" w:color="1F497D" w:themeColor="text2" w:fill="auto"/>
        <w:spacing w:after="120"/>
        <w:rPr>
          <w:rFonts w:asciiTheme="majorHAnsi" w:hAnsiTheme="majorHAnsi"/>
          <w:sz w:val="20"/>
        </w:rPr>
      </w:pPr>
      <w:r w:rsidRPr="00FD3389">
        <w:rPr>
          <w:rFonts w:asciiTheme="majorHAnsi" w:hAnsiTheme="majorHAnsi"/>
          <w:sz w:val="20"/>
        </w:rPr>
        <w:t xml:space="preserve">11. Chiu P.K., et al. (2014) Does selective dorsal </w:t>
      </w:r>
      <w:proofErr w:type="spellStart"/>
      <w:r w:rsidRPr="00FD3389">
        <w:rPr>
          <w:rFonts w:asciiTheme="majorHAnsi" w:hAnsiTheme="majorHAnsi"/>
          <w:sz w:val="20"/>
        </w:rPr>
        <w:t>rhizotomy</w:t>
      </w:r>
      <w:proofErr w:type="spellEnd"/>
      <w:r w:rsidRPr="00FD3389">
        <w:rPr>
          <w:rFonts w:asciiTheme="majorHAnsi" w:hAnsiTheme="majorHAnsi"/>
          <w:sz w:val="20"/>
        </w:rPr>
        <w:t xml:space="preserve"> improve bladder function in children with cerebral palsy? </w:t>
      </w:r>
      <w:proofErr w:type="spellStart"/>
      <w:r w:rsidRPr="00FD3389">
        <w:rPr>
          <w:rFonts w:asciiTheme="majorHAnsi" w:hAnsiTheme="majorHAnsi"/>
          <w:i/>
          <w:sz w:val="20"/>
        </w:rPr>
        <w:t>Int</w:t>
      </w:r>
      <w:proofErr w:type="spellEnd"/>
      <w:r w:rsidRPr="00FD3389">
        <w:rPr>
          <w:rFonts w:asciiTheme="majorHAnsi" w:hAnsiTheme="majorHAnsi"/>
          <w:i/>
          <w:sz w:val="20"/>
        </w:rPr>
        <w:t xml:space="preserve"> </w:t>
      </w:r>
      <w:proofErr w:type="spellStart"/>
      <w:r w:rsidRPr="00FD3389">
        <w:rPr>
          <w:rFonts w:asciiTheme="majorHAnsi" w:hAnsiTheme="majorHAnsi"/>
          <w:i/>
          <w:sz w:val="20"/>
        </w:rPr>
        <w:t>Urol</w:t>
      </w:r>
      <w:proofErr w:type="spellEnd"/>
      <w:r w:rsidRPr="00FD3389">
        <w:rPr>
          <w:rFonts w:asciiTheme="majorHAnsi" w:hAnsiTheme="majorHAnsi"/>
          <w:i/>
          <w:sz w:val="20"/>
        </w:rPr>
        <w:t xml:space="preserve"> </w:t>
      </w:r>
      <w:proofErr w:type="spellStart"/>
      <w:r w:rsidRPr="00FD3389">
        <w:rPr>
          <w:rFonts w:asciiTheme="majorHAnsi" w:hAnsiTheme="majorHAnsi"/>
          <w:i/>
          <w:sz w:val="20"/>
        </w:rPr>
        <w:t>Nephrol</w:t>
      </w:r>
      <w:proofErr w:type="spellEnd"/>
      <w:r w:rsidRPr="00FD3389">
        <w:rPr>
          <w:rFonts w:asciiTheme="majorHAnsi" w:hAnsiTheme="majorHAnsi"/>
          <w:i/>
          <w:sz w:val="20"/>
        </w:rPr>
        <w:t xml:space="preserve">. </w:t>
      </w:r>
      <w:r w:rsidRPr="00FD3389">
        <w:rPr>
          <w:rFonts w:asciiTheme="majorHAnsi" w:hAnsiTheme="majorHAnsi"/>
          <w:sz w:val="20"/>
        </w:rPr>
        <w:t xml:space="preserve"> 46(10): 1929-33. </w:t>
      </w:r>
    </w:p>
    <w:p w14:paraId="7F4955E0" w14:textId="77777777" w:rsidR="000142FF" w:rsidRPr="00FD3389" w:rsidRDefault="000142FF" w:rsidP="000142FF">
      <w:pPr>
        <w:shd w:val="clear" w:color="1F497D" w:themeColor="text2" w:fill="auto"/>
        <w:spacing w:after="120"/>
        <w:rPr>
          <w:rFonts w:asciiTheme="majorHAnsi" w:hAnsiTheme="majorHAnsi"/>
          <w:sz w:val="20"/>
        </w:rPr>
      </w:pPr>
      <w:r w:rsidRPr="00FD3389">
        <w:rPr>
          <w:rFonts w:asciiTheme="majorHAnsi" w:hAnsiTheme="majorHAnsi"/>
          <w:sz w:val="20"/>
        </w:rPr>
        <w:t xml:space="preserve">12. </w:t>
      </w:r>
      <w:proofErr w:type="spellStart"/>
      <w:r w:rsidRPr="00FD3389">
        <w:rPr>
          <w:rFonts w:asciiTheme="majorHAnsi" w:hAnsiTheme="majorHAnsi"/>
          <w:sz w:val="20"/>
        </w:rPr>
        <w:t>Gigante</w:t>
      </w:r>
      <w:proofErr w:type="spellEnd"/>
      <w:r w:rsidRPr="00FD3389">
        <w:rPr>
          <w:rFonts w:asciiTheme="majorHAnsi" w:hAnsiTheme="majorHAnsi"/>
          <w:sz w:val="20"/>
        </w:rPr>
        <w:t xml:space="preserve"> P., et al. (2013) Reduction in upper-extremity tone after lumbar selective dorsal </w:t>
      </w:r>
      <w:proofErr w:type="spellStart"/>
      <w:r w:rsidRPr="00FD3389">
        <w:rPr>
          <w:rFonts w:asciiTheme="majorHAnsi" w:hAnsiTheme="majorHAnsi"/>
          <w:sz w:val="20"/>
        </w:rPr>
        <w:t>rhizotomy</w:t>
      </w:r>
      <w:proofErr w:type="spellEnd"/>
      <w:r w:rsidRPr="00FD3389">
        <w:rPr>
          <w:rFonts w:asciiTheme="majorHAnsi" w:hAnsiTheme="majorHAnsi"/>
          <w:sz w:val="20"/>
        </w:rPr>
        <w:t xml:space="preserve"> in children with spastic cerebral palsy. </w:t>
      </w:r>
      <w:r w:rsidRPr="00FD3389">
        <w:rPr>
          <w:rFonts w:asciiTheme="majorHAnsi" w:hAnsiTheme="majorHAnsi"/>
          <w:i/>
          <w:sz w:val="20"/>
        </w:rPr>
        <w:t xml:space="preserve">J </w:t>
      </w:r>
      <w:proofErr w:type="spellStart"/>
      <w:r w:rsidRPr="00FD3389">
        <w:rPr>
          <w:rFonts w:asciiTheme="majorHAnsi" w:hAnsiTheme="majorHAnsi"/>
          <w:i/>
          <w:sz w:val="20"/>
        </w:rPr>
        <w:t>Neurosurg</w:t>
      </w:r>
      <w:proofErr w:type="spellEnd"/>
      <w:r w:rsidRPr="00FD3389">
        <w:rPr>
          <w:rFonts w:asciiTheme="majorHAnsi" w:hAnsiTheme="majorHAnsi"/>
          <w:i/>
          <w:sz w:val="20"/>
        </w:rPr>
        <w:t xml:space="preserve"> </w:t>
      </w:r>
      <w:proofErr w:type="spellStart"/>
      <w:r w:rsidRPr="00FD3389">
        <w:rPr>
          <w:rFonts w:asciiTheme="majorHAnsi" w:hAnsiTheme="majorHAnsi"/>
          <w:i/>
          <w:sz w:val="20"/>
        </w:rPr>
        <w:t>Pediatr</w:t>
      </w:r>
      <w:proofErr w:type="spellEnd"/>
      <w:r w:rsidRPr="00FD3389">
        <w:rPr>
          <w:rFonts w:asciiTheme="majorHAnsi" w:hAnsiTheme="majorHAnsi"/>
          <w:i/>
          <w:sz w:val="20"/>
        </w:rPr>
        <w:t xml:space="preserve">. </w:t>
      </w:r>
      <w:r w:rsidRPr="00FD3389">
        <w:rPr>
          <w:rFonts w:asciiTheme="majorHAnsi" w:hAnsiTheme="majorHAnsi"/>
          <w:sz w:val="20"/>
        </w:rPr>
        <w:t>12(6): 588-94.</w:t>
      </w:r>
    </w:p>
    <w:p w14:paraId="3B707041" w14:textId="77777777" w:rsidR="000142FF" w:rsidRPr="00FD3389" w:rsidRDefault="000142FF" w:rsidP="000142FF">
      <w:pPr>
        <w:shd w:val="clear" w:color="1F497D" w:themeColor="text2" w:fill="auto"/>
        <w:spacing w:after="120"/>
        <w:rPr>
          <w:rFonts w:asciiTheme="majorHAnsi" w:hAnsiTheme="majorHAnsi"/>
          <w:sz w:val="20"/>
        </w:rPr>
      </w:pPr>
      <w:r w:rsidRPr="00FD3389">
        <w:rPr>
          <w:rFonts w:asciiTheme="majorHAnsi" w:hAnsiTheme="majorHAnsi"/>
          <w:sz w:val="20"/>
        </w:rPr>
        <w:t>13. Grunt S., et al</w:t>
      </w:r>
      <w:proofErr w:type="gramStart"/>
      <w:r w:rsidRPr="00FD3389">
        <w:rPr>
          <w:rFonts w:asciiTheme="majorHAnsi" w:hAnsiTheme="majorHAnsi"/>
          <w:sz w:val="20"/>
        </w:rPr>
        <w:t>.(</w:t>
      </w:r>
      <w:proofErr w:type="gramEnd"/>
      <w:r w:rsidRPr="00FD3389">
        <w:rPr>
          <w:rFonts w:asciiTheme="majorHAnsi" w:hAnsiTheme="majorHAnsi"/>
          <w:sz w:val="20"/>
        </w:rPr>
        <w:t xml:space="preserve">2014) Selection criteria for selective dorsal </w:t>
      </w:r>
      <w:proofErr w:type="spellStart"/>
      <w:r w:rsidRPr="00FD3389">
        <w:rPr>
          <w:rFonts w:asciiTheme="majorHAnsi" w:hAnsiTheme="majorHAnsi"/>
          <w:sz w:val="20"/>
        </w:rPr>
        <w:t>rhizotomy</w:t>
      </w:r>
      <w:proofErr w:type="spellEnd"/>
      <w:r w:rsidRPr="00FD3389">
        <w:rPr>
          <w:rFonts w:asciiTheme="majorHAnsi" w:hAnsiTheme="majorHAnsi"/>
          <w:sz w:val="20"/>
        </w:rPr>
        <w:t xml:space="preserve"> in children with spastic cerebral palsy: a systematic review of the literature. </w:t>
      </w:r>
      <w:r w:rsidRPr="00FD3389">
        <w:rPr>
          <w:rFonts w:asciiTheme="majorHAnsi" w:hAnsiTheme="majorHAnsi"/>
          <w:i/>
          <w:sz w:val="20"/>
        </w:rPr>
        <w:t xml:space="preserve">Dev Med Child Neurol. </w:t>
      </w:r>
      <w:r w:rsidRPr="00FD3389">
        <w:rPr>
          <w:rFonts w:asciiTheme="majorHAnsi" w:hAnsiTheme="majorHAnsi"/>
          <w:sz w:val="20"/>
        </w:rPr>
        <w:t xml:space="preserve">56(4): 302-12. </w:t>
      </w:r>
    </w:p>
    <w:p w14:paraId="638F4D72" w14:textId="77777777" w:rsidR="000142FF" w:rsidRPr="00FD3389" w:rsidRDefault="000142FF" w:rsidP="000142FF">
      <w:pPr>
        <w:shd w:val="clear" w:color="1F497D" w:themeColor="text2" w:fill="auto"/>
        <w:spacing w:after="120"/>
        <w:rPr>
          <w:rFonts w:asciiTheme="majorHAnsi" w:hAnsiTheme="majorHAnsi"/>
          <w:sz w:val="20"/>
        </w:rPr>
      </w:pPr>
      <w:r w:rsidRPr="00FD3389">
        <w:rPr>
          <w:rFonts w:asciiTheme="majorHAnsi" w:hAnsiTheme="majorHAnsi"/>
          <w:sz w:val="20"/>
        </w:rPr>
        <w:t xml:space="preserve">14. Funk J.F., et al. (2015) Predictors for the benefit of selective dorsal </w:t>
      </w:r>
      <w:proofErr w:type="spellStart"/>
      <w:r w:rsidRPr="00FD3389">
        <w:rPr>
          <w:rFonts w:asciiTheme="majorHAnsi" w:hAnsiTheme="majorHAnsi"/>
          <w:sz w:val="20"/>
        </w:rPr>
        <w:t>rhizotomy</w:t>
      </w:r>
      <w:proofErr w:type="spellEnd"/>
      <w:r w:rsidRPr="00FD3389">
        <w:rPr>
          <w:rFonts w:asciiTheme="majorHAnsi" w:hAnsiTheme="majorHAnsi"/>
          <w:sz w:val="20"/>
        </w:rPr>
        <w:t xml:space="preserve">. </w:t>
      </w:r>
      <w:r w:rsidRPr="00FD3389">
        <w:rPr>
          <w:rFonts w:asciiTheme="majorHAnsi" w:hAnsiTheme="majorHAnsi"/>
          <w:i/>
          <w:sz w:val="20"/>
        </w:rPr>
        <w:t xml:space="preserve">Res Dev </w:t>
      </w:r>
      <w:proofErr w:type="spellStart"/>
      <w:r w:rsidRPr="00FD3389">
        <w:rPr>
          <w:rFonts w:asciiTheme="majorHAnsi" w:hAnsiTheme="majorHAnsi"/>
          <w:i/>
          <w:sz w:val="20"/>
        </w:rPr>
        <w:t>Disabil</w:t>
      </w:r>
      <w:proofErr w:type="spellEnd"/>
      <w:r w:rsidRPr="00FD3389">
        <w:rPr>
          <w:rFonts w:asciiTheme="majorHAnsi" w:hAnsiTheme="majorHAnsi"/>
          <w:i/>
          <w:sz w:val="20"/>
        </w:rPr>
        <w:t xml:space="preserve">. </w:t>
      </w:r>
      <w:r w:rsidRPr="00FD3389">
        <w:rPr>
          <w:rFonts w:asciiTheme="majorHAnsi" w:hAnsiTheme="majorHAnsi"/>
          <w:sz w:val="20"/>
        </w:rPr>
        <w:t xml:space="preserve">37: 27-34. </w:t>
      </w:r>
    </w:p>
    <w:p w14:paraId="0B9AF478" w14:textId="77777777" w:rsidR="000142FF" w:rsidRPr="00FD3389" w:rsidRDefault="000142FF" w:rsidP="000142FF">
      <w:pPr>
        <w:shd w:val="clear" w:color="1F497D" w:themeColor="text2" w:fill="auto"/>
        <w:spacing w:after="120"/>
        <w:rPr>
          <w:rFonts w:asciiTheme="majorHAnsi" w:hAnsiTheme="majorHAnsi"/>
          <w:sz w:val="20"/>
        </w:rPr>
      </w:pPr>
      <w:r w:rsidRPr="00FD3389">
        <w:rPr>
          <w:rFonts w:asciiTheme="majorHAnsi" w:hAnsiTheme="majorHAnsi"/>
          <w:sz w:val="20"/>
        </w:rPr>
        <w:t xml:space="preserve">15. Gutknecht S.M., et al. (2015) Ambulatory children with cerebral palsy do not exhibit unhealthy weight gain following selective dorsal </w:t>
      </w:r>
      <w:proofErr w:type="spellStart"/>
      <w:r w:rsidRPr="00FD3389">
        <w:rPr>
          <w:rFonts w:asciiTheme="majorHAnsi" w:hAnsiTheme="majorHAnsi"/>
          <w:sz w:val="20"/>
        </w:rPr>
        <w:t>rhizotomy</w:t>
      </w:r>
      <w:proofErr w:type="spellEnd"/>
      <w:r w:rsidRPr="00FD3389">
        <w:rPr>
          <w:rFonts w:asciiTheme="majorHAnsi" w:hAnsiTheme="majorHAnsi"/>
          <w:sz w:val="20"/>
        </w:rPr>
        <w:t xml:space="preserve">. </w:t>
      </w:r>
      <w:r w:rsidRPr="00FD3389">
        <w:rPr>
          <w:rFonts w:asciiTheme="majorHAnsi" w:hAnsiTheme="majorHAnsi"/>
          <w:i/>
          <w:sz w:val="20"/>
        </w:rPr>
        <w:t>Dev Med Child Neurol.</w:t>
      </w:r>
      <w:r w:rsidRPr="00FD3389">
        <w:rPr>
          <w:rFonts w:asciiTheme="majorHAnsi" w:hAnsiTheme="majorHAnsi"/>
          <w:sz w:val="20"/>
        </w:rPr>
        <w:t xml:space="preserve"> 57(11): 1070-5. </w:t>
      </w:r>
    </w:p>
    <w:p w14:paraId="52A16234" w14:textId="15A9D58B" w:rsidR="000142FF" w:rsidRPr="00FD3389" w:rsidRDefault="000142FF" w:rsidP="000142FF">
      <w:pPr>
        <w:shd w:val="clear" w:color="1F497D" w:themeColor="text2" w:fill="auto"/>
        <w:spacing w:after="120"/>
        <w:rPr>
          <w:rFonts w:asciiTheme="majorHAnsi" w:hAnsiTheme="majorHAnsi"/>
          <w:sz w:val="20"/>
        </w:rPr>
      </w:pPr>
      <w:r w:rsidRPr="00FD3389">
        <w:rPr>
          <w:rFonts w:asciiTheme="majorHAnsi" w:hAnsiTheme="majorHAnsi"/>
          <w:sz w:val="20"/>
        </w:rPr>
        <w:t xml:space="preserve">16. NHS England. Commissioning through Evaluation. [Online] Available at: </w:t>
      </w:r>
      <w:hyperlink r:id="rId22" w:history="1">
        <w:r w:rsidRPr="00FD3389">
          <w:rPr>
            <w:rStyle w:val="Hyperlink"/>
            <w:rFonts w:asciiTheme="majorHAnsi" w:hAnsiTheme="majorHAnsi"/>
            <w:color w:val="auto"/>
            <w:sz w:val="20"/>
          </w:rPr>
          <w:t>www.england.nhs.uk/commissioning/spec-services/npc-crg/comm-eval/</w:t>
        </w:r>
      </w:hyperlink>
      <w:r w:rsidRPr="00FD3389">
        <w:rPr>
          <w:rFonts w:asciiTheme="majorHAnsi" w:hAnsiTheme="majorHAnsi"/>
          <w:sz w:val="20"/>
        </w:rPr>
        <w:t xml:space="preserve">  </w:t>
      </w:r>
    </w:p>
    <w:p w14:paraId="14415117" w14:textId="77777777" w:rsidR="0032019A" w:rsidRDefault="0032019A" w:rsidP="00680607">
      <w:pPr>
        <w:shd w:val="clear" w:color="1F497D" w:themeColor="text2" w:fill="auto"/>
        <w:spacing w:after="120"/>
        <w:rPr>
          <w:rFonts w:asciiTheme="majorHAnsi" w:hAnsiTheme="majorHAnsi"/>
          <w:color w:val="1F497D" w:themeColor="text2"/>
          <w:sz w:val="24"/>
        </w:rPr>
        <w:sectPr w:rsidR="0032019A" w:rsidSect="00284C05">
          <w:type w:val="continuous"/>
          <w:pgSz w:w="11906" w:h="16838"/>
          <w:pgMar w:top="1440" w:right="1440" w:bottom="1440" w:left="1440" w:header="708" w:footer="708" w:gutter="0"/>
          <w:pgBorders w:offsetFrom="page">
            <w:top w:val="single" w:sz="4" w:space="24" w:color="1F497D" w:themeColor="text2"/>
            <w:left w:val="single" w:sz="4" w:space="24" w:color="1F497D" w:themeColor="text2"/>
            <w:bottom w:val="single" w:sz="4" w:space="24" w:color="1F497D" w:themeColor="text2"/>
            <w:right w:val="single" w:sz="4" w:space="24" w:color="1F497D" w:themeColor="text2"/>
          </w:pgBorders>
          <w:cols w:space="708"/>
          <w:docGrid w:linePitch="360"/>
        </w:sectPr>
      </w:pPr>
    </w:p>
    <w:p w14:paraId="6EB6BB70" w14:textId="77777777" w:rsidR="00316406" w:rsidRDefault="00316406" w:rsidP="0032019A">
      <w:pPr>
        <w:autoSpaceDE w:val="0"/>
        <w:autoSpaceDN w:val="0"/>
        <w:adjustRightInd w:val="0"/>
        <w:rPr>
          <w:rFonts w:ascii="Calibri" w:hAnsi="Calibri" w:cs="Calibri"/>
          <w:color w:val="000000"/>
          <w:sz w:val="18"/>
          <w:szCs w:val="18"/>
        </w:rPr>
      </w:pPr>
      <w:bookmarkStart w:id="0" w:name="_GoBack"/>
      <w:bookmarkEnd w:id="0"/>
    </w:p>
    <w:p w14:paraId="28D09DEC" w14:textId="77777777" w:rsidR="00114922" w:rsidRDefault="0032019A" w:rsidP="0032019A">
      <w:pPr>
        <w:autoSpaceDE w:val="0"/>
        <w:autoSpaceDN w:val="0"/>
        <w:adjustRightInd w:val="0"/>
        <w:rPr>
          <w:rFonts w:asciiTheme="majorHAnsi" w:hAnsiTheme="majorHAnsi"/>
          <w:color w:val="1F497D" w:themeColor="text2"/>
          <w:sz w:val="24"/>
        </w:rPr>
      </w:pPr>
      <w:r>
        <w:rPr>
          <w:rFonts w:ascii="Calibri" w:hAnsi="Calibri" w:cs="Calibri"/>
          <w:color w:val="000000"/>
          <w:sz w:val="18"/>
          <w:szCs w:val="18"/>
        </w:rPr>
        <w:t xml:space="preserve">Note: the views expressed here are those of the </w:t>
      </w:r>
      <w:r w:rsidR="00525526">
        <w:rPr>
          <w:rFonts w:ascii="Calibri" w:hAnsi="Calibri" w:cs="Calibri"/>
          <w:color w:val="000000"/>
          <w:sz w:val="18"/>
          <w:szCs w:val="18"/>
        </w:rPr>
        <w:t xml:space="preserve">Peninsula </w:t>
      </w:r>
      <w:r>
        <w:rPr>
          <w:rFonts w:ascii="Calibri" w:hAnsi="Calibri" w:cs="Calibri"/>
          <w:color w:val="000000"/>
          <w:sz w:val="18"/>
          <w:szCs w:val="18"/>
        </w:rPr>
        <w:t xml:space="preserve">Cerebra Research Unit </w:t>
      </w:r>
      <w:r w:rsidR="00525526">
        <w:rPr>
          <w:rFonts w:ascii="Calibri" w:hAnsi="Calibri" w:cs="Calibri"/>
          <w:color w:val="000000"/>
          <w:sz w:val="18"/>
          <w:szCs w:val="18"/>
        </w:rPr>
        <w:t xml:space="preserve">(PenCRU) </w:t>
      </w:r>
      <w:r>
        <w:rPr>
          <w:rFonts w:ascii="Calibri" w:hAnsi="Calibri" w:cs="Calibri"/>
          <w:color w:val="000000"/>
          <w:sz w:val="18"/>
          <w:szCs w:val="18"/>
        </w:rPr>
        <w:t xml:space="preserve">at the </w:t>
      </w:r>
      <w:r w:rsidR="00525526">
        <w:rPr>
          <w:rFonts w:ascii="Calibri" w:hAnsi="Calibri" w:cs="Calibri"/>
          <w:color w:val="000000"/>
          <w:sz w:val="18"/>
          <w:szCs w:val="18"/>
        </w:rPr>
        <w:t>University of Exeter</w:t>
      </w:r>
      <w:r>
        <w:rPr>
          <w:rFonts w:ascii="Calibri" w:hAnsi="Calibri" w:cs="Calibri"/>
          <w:color w:val="000000"/>
          <w:sz w:val="18"/>
          <w:szCs w:val="18"/>
        </w:rPr>
        <w:t xml:space="preserve"> Medical School and do not represent the views of the Cerebra charity, or any other parties mentioned. We strongly recommend seeking medical advice before undertaking any treatments/therapies not prescribed within the NHS</w:t>
      </w:r>
    </w:p>
    <w:sectPr w:rsidR="00114922" w:rsidSect="0032019A">
      <w:type w:val="continuous"/>
      <w:pgSz w:w="11906" w:h="16838"/>
      <w:pgMar w:top="1440" w:right="1440" w:bottom="567" w:left="1440" w:header="709" w:footer="709" w:gutter="0"/>
      <w:pgBorders w:offsetFrom="page">
        <w:top w:val="single" w:sz="4" w:space="24" w:color="1F497D" w:themeColor="text2"/>
        <w:left w:val="single" w:sz="4" w:space="24" w:color="1F497D" w:themeColor="text2"/>
        <w:bottom w:val="single" w:sz="4" w:space="24" w:color="1F497D" w:themeColor="text2"/>
        <w:right w:val="single" w:sz="4" w:space="24" w:color="1F497D" w:themeColor="text2"/>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311A25" w14:textId="77777777" w:rsidR="007418B9" w:rsidRDefault="007418B9" w:rsidP="00114922">
      <w:pPr>
        <w:spacing w:after="0" w:line="240" w:lineRule="auto"/>
      </w:pPr>
      <w:r>
        <w:separator/>
      </w:r>
    </w:p>
  </w:endnote>
  <w:endnote w:type="continuationSeparator" w:id="0">
    <w:p w14:paraId="36B08457" w14:textId="77777777" w:rsidR="007418B9" w:rsidRDefault="007418B9" w:rsidP="001149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F6B6CA" w14:textId="77777777" w:rsidR="001522A2" w:rsidRDefault="001522A2" w:rsidP="00114922">
    <w:pPr>
      <w:pStyle w:val="Footer"/>
      <w:jc w:val="right"/>
      <w:rPr>
        <w:rFonts w:ascii="Arial" w:hAnsi="Arial" w:cs="Arial"/>
        <w:sz w:val="16"/>
        <w:szCs w:val="19"/>
      </w:rPr>
    </w:pPr>
  </w:p>
  <w:p w14:paraId="33CF307C" w14:textId="77777777" w:rsidR="001522A2" w:rsidRDefault="001522A2" w:rsidP="00114922">
    <w:pPr>
      <w:pStyle w:val="Footer"/>
      <w:jc w:val="right"/>
      <w:rPr>
        <w:rFonts w:ascii="Arial" w:hAnsi="Arial" w:cs="Arial"/>
        <w:sz w:val="16"/>
        <w:szCs w:val="19"/>
      </w:rPr>
    </w:pPr>
  </w:p>
  <w:p w14:paraId="2E83DB5E" w14:textId="77777777" w:rsidR="001522A2" w:rsidRDefault="001522A2" w:rsidP="00114922">
    <w:pPr>
      <w:pStyle w:val="Footer"/>
      <w:jc w:val="right"/>
      <w:rPr>
        <w:rFonts w:ascii="Arial" w:hAnsi="Arial" w:cs="Arial"/>
        <w:sz w:val="16"/>
        <w:szCs w:val="19"/>
      </w:rPr>
    </w:pPr>
  </w:p>
  <w:p w14:paraId="325BB33F" w14:textId="1601CF6B" w:rsidR="001522A2" w:rsidRPr="00114922" w:rsidRDefault="001522A2" w:rsidP="00114922">
    <w:pPr>
      <w:pStyle w:val="Footer"/>
      <w:jc w:val="right"/>
      <w:rPr>
        <w:color w:val="808080" w:themeColor="background1" w:themeShade="80"/>
        <w:sz w:val="20"/>
      </w:rPr>
    </w:pPr>
    <w:r>
      <w:rPr>
        <w:rFonts w:ascii="Arial" w:hAnsi="Arial" w:cs="Arial"/>
        <w:color w:val="808080" w:themeColor="background1" w:themeShade="80"/>
        <w:sz w:val="16"/>
        <w:szCs w:val="19"/>
      </w:rPr>
      <w:t xml:space="preserve"> </w:t>
    </w:r>
    <w:r w:rsidR="00341026">
      <w:rPr>
        <w:rFonts w:ascii="Arial" w:hAnsi="Arial" w:cs="Arial"/>
        <w:color w:val="808080" w:themeColor="background1" w:themeShade="80"/>
        <w:sz w:val="16"/>
        <w:szCs w:val="19"/>
      </w:rPr>
      <w:t xml:space="preserve">Published </w:t>
    </w:r>
    <w:r w:rsidR="00FD3389">
      <w:rPr>
        <w:rFonts w:ascii="Arial" w:hAnsi="Arial" w:cs="Arial"/>
        <w:color w:val="808080" w:themeColor="background1" w:themeShade="80"/>
        <w:sz w:val="16"/>
        <w:szCs w:val="19"/>
      </w:rPr>
      <w:t xml:space="preserve">November </w:t>
    </w:r>
    <w:r>
      <w:rPr>
        <w:rFonts w:ascii="Arial" w:hAnsi="Arial" w:cs="Arial"/>
        <w:color w:val="808080" w:themeColor="background1" w:themeShade="80"/>
        <w:sz w:val="16"/>
        <w:szCs w:val="19"/>
      </w:rPr>
      <w:t xml:space="preserve">2016 </w:t>
    </w:r>
    <w:r w:rsidRPr="00114922">
      <w:rPr>
        <w:rFonts w:ascii="Arial" w:hAnsi="Arial" w:cs="Arial"/>
        <w:color w:val="808080" w:themeColor="background1" w:themeShade="80"/>
        <w:sz w:val="16"/>
        <w:szCs w:val="19"/>
      </w:rPr>
      <w:t>©PenCRU 20</w:t>
    </w:r>
    <w:r>
      <w:rPr>
        <w:rFonts w:ascii="Arial" w:hAnsi="Arial" w:cs="Arial"/>
        <w:color w:val="808080" w:themeColor="background1" w:themeShade="80"/>
        <w:sz w:val="16"/>
        <w:szCs w:val="19"/>
      </w:rPr>
      <w:t>16</w:t>
    </w:r>
  </w:p>
  <w:p w14:paraId="02F83482" w14:textId="77777777" w:rsidR="001522A2" w:rsidRDefault="001522A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6F688D" w14:textId="77777777" w:rsidR="007418B9" w:rsidRDefault="007418B9" w:rsidP="00114922">
      <w:pPr>
        <w:spacing w:after="0" w:line="240" w:lineRule="auto"/>
      </w:pPr>
      <w:r>
        <w:separator/>
      </w:r>
    </w:p>
  </w:footnote>
  <w:footnote w:type="continuationSeparator" w:id="0">
    <w:p w14:paraId="7FC12254" w14:textId="77777777" w:rsidR="007418B9" w:rsidRDefault="007418B9" w:rsidP="0011492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B22B66"/>
    <w:multiLevelType w:val="hybridMultilevel"/>
    <w:tmpl w:val="347863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1072F99"/>
    <w:multiLevelType w:val="hybridMultilevel"/>
    <w:tmpl w:val="89FAC8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55CF3E5B"/>
    <w:multiLevelType w:val="hybridMultilevel"/>
    <w:tmpl w:val="B6B4BC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91831D9"/>
    <w:multiLevelType w:val="multilevel"/>
    <w:tmpl w:val="34286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607"/>
    <w:rsid w:val="000142FF"/>
    <w:rsid w:val="000E0B42"/>
    <w:rsid w:val="00114922"/>
    <w:rsid w:val="00116BFE"/>
    <w:rsid w:val="001522A2"/>
    <w:rsid w:val="0026539B"/>
    <w:rsid w:val="00284C05"/>
    <w:rsid w:val="00316406"/>
    <w:rsid w:val="0032019A"/>
    <w:rsid w:val="00324A2A"/>
    <w:rsid w:val="00341026"/>
    <w:rsid w:val="0034286E"/>
    <w:rsid w:val="00387876"/>
    <w:rsid w:val="00454AF1"/>
    <w:rsid w:val="0047675F"/>
    <w:rsid w:val="00476A15"/>
    <w:rsid w:val="00515EE4"/>
    <w:rsid w:val="00525526"/>
    <w:rsid w:val="00593ADC"/>
    <w:rsid w:val="005C013F"/>
    <w:rsid w:val="005C0596"/>
    <w:rsid w:val="005F687A"/>
    <w:rsid w:val="006168FF"/>
    <w:rsid w:val="00680607"/>
    <w:rsid w:val="006A170D"/>
    <w:rsid w:val="006B2BFE"/>
    <w:rsid w:val="006D2CE3"/>
    <w:rsid w:val="007418B9"/>
    <w:rsid w:val="0075078B"/>
    <w:rsid w:val="0077646D"/>
    <w:rsid w:val="008429A6"/>
    <w:rsid w:val="0093082B"/>
    <w:rsid w:val="009973CD"/>
    <w:rsid w:val="00A72A6E"/>
    <w:rsid w:val="00A92FC3"/>
    <w:rsid w:val="00AC74BD"/>
    <w:rsid w:val="00AF34C6"/>
    <w:rsid w:val="00AF670A"/>
    <w:rsid w:val="00B5540E"/>
    <w:rsid w:val="00B6457F"/>
    <w:rsid w:val="00BB0549"/>
    <w:rsid w:val="00D17E1B"/>
    <w:rsid w:val="00D45D9A"/>
    <w:rsid w:val="00D65537"/>
    <w:rsid w:val="00D6786E"/>
    <w:rsid w:val="00D72A1F"/>
    <w:rsid w:val="00D77DF3"/>
    <w:rsid w:val="00D91D29"/>
    <w:rsid w:val="00E0286C"/>
    <w:rsid w:val="00FA44B8"/>
    <w:rsid w:val="00FD3389"/>
    <w:rsid w:val="00FD602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71615376"/>
  <w15:docId w15:val="{A0D64448-7776-4CE5-AABD-FE8A20828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806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0607"/>
    <w:rPr>
      <w:rFonts w:ascii="Tahoma" w:hAnsi="Tahoma" w:cs="Tahoma"/>
      <w:sz w:val="16"/>
      <w:szCs w:val="16"/>
    </w:rPr>
  </w:style>
  <w:style w:type="paragraph" w:styleId="Header">
    <w:name w:val="header"/>
    <w:basedOn w:val="Normal"/>
    <w:link w:val="HeaderChar"/>
    <w:uiPriority w:val="99"/>
    <w:unhideWhenUsed/>
    <w:rsid w:val="001149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4922"/>
  </w:style>
  <w:style w:type="paragraph" w:styleId="Footer">
    <w:name w:val="footer"/>
    <w:basedOn w:val="Normal"/>
    <w:link w:val="FooterChar"/>
    <w:unhideWhenUsed/>
    <w:rsid w:val="00114922"/>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114922"/>
  </w:style>
  <w:style w:type="character" w:styleId="Hyperlink">
    <w:name w:val="Hyperlink"/>
    <w:basedOn w:val="DefaultParagraphFont"/>
    <w:uiPriority w:val="99"/>
    <w:unhideWhenUsed/>
    <w:rsid w:val="00114922"/>
    <w:rPr>
      <w:color w:val="0000FF" w:themeColor="hyperlink"/>
      <w:u w:val="single"/>
    </w:rPr>
  </w:style>
  <w:style w:type="paragraph" w:styleId="ListParagraph">
    <w:name w:val="List Paragraph"/>
    <w:basedOn w:val="Normal"/>
    <w:uiPriority w:val="34"/>
    <w:qFormat/>
    <w:rsid w:val="00454AF1"/>
    <w:pPr>
      <w:ind w:left="720"/>
      <w:contextualSpacing/>
    </w:pPr>
  </w:style>
  <w:style w:type="character" w:styleId="CommentReference">
    <w:name w:val="annotation reference"/>
    <w:basedOn w:val="DefaultParagraphFont"/>
    <w:uiPriority w:val="99"/>
    <w:semiHidden/>
    <w:unhideWhenUsed/>
    <w:rsid w:val="0034286E"/>
    <w:rPr>
      <w:sz w:val="16"/>
      <w:szCs w:val="16"/>
    </w:rPr>
  </w:style>
  <w:style w:type="paragraph" w:styleId="CommentText">
    <w:name w:val="annotation text"/>
    <w:basedOn w:val="Normal"/>
    <w:link w:val="CommentTextChar"/>
    <w:uiPriority w:val="99"/>
    <w:semiHidden/>
    <w:unhideWhenUsed/>
    <w:rsid w:val="0034286E"/>
    <w:pPr>
      <w:spacing w:line="240" w:lineRule="auto"/>
    </w:pPr>
    <w:rPr>
      <w:sz w:val="20"/>
      <w:szCs w:val="20"/>
    </w:rPr>
  </w:style>
  <w:style w:type="character" w:customStyle="1" w:styleId="CommentTextChar">
    <w:name w:val="Comment Text Char"/>
    <w:basedOn w:val="DefaultParagraphFont"/>
    <w:link w:val="CommentText"/>
    <w:uiPriority w:val="99"/>
    <w:semiHidden/>
    <w:rsid w:val="0034286E"/>
    <w:rPr>
      <w:sz w:val="20"/>
      <w:szCs w:val="20"/>
    </w:rPr>
  </w:style>
  <w:style w:type="paragraph" w:styleId="CommentSubject">
    <w:name w:val="annotation subject"/>
    <w:basedOn w:val="CommentText"/>
    <w:next w:val="CommentText"/>
    <w:link w:val="CommentSubjectChar"/>
    <w:uiPriority w:val="99"/>
    <w:semiHidden/>
    <w:unhideWhenUsed/>
    <w:rsid w:val="0034286E"/>
    <w:rPr>
      <w:b/>
      <w:bCs/>
    </w:rPr>
  </w:style>
  <w:style w:type="character" w:customStyle="1" w:styleId="CommentSubjectChar">
    <w:name w:val="Comment Subject Char"/>
    <w:basedOn w:val="CommentTextChar"/>
    <w:link w:val="CommentSubject"/>
    <w:uiPriority w:val="99"/>
    <w:semiHidden/>
    <w:rsid w:val="0034286E"/>
    <w:rPr>
      <w:b/>
      <w:bCs/>
      <w:sz w:val="20"/>
      <w:szCs w:val="20"/>
    </w:rPr>
  </w:style>
  <w:style w:type="character" w:styleId="FollowedHyperlink">
    <w:name w:val="FollowedHyperlink"/>
    <w:basedOn w:val="DefaultParagraphFont"/>
    <w:uiPriority w:val="99"/>
    <w:semiHidden/>
    <w:unhideWhenUsed/>
    <w:rsid w:val="0034102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6445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pencru.org/research/researchterms/" TargetMode="External"/><Relationship Id="rId18" Type="http://schemas.openxmlformats.org/officeDocument/2006/relationships/hyperlink" Target="http://www.gosh.nhs.uk/medical-information-0/procedures-and-treatments/selective-dorsal-rhizotomy" TargetMode="External"/><Relationship Id="rId3" Type="http://schemas.openxmlformats.org/officeDocument/2006/relationships/styles" Target="styles.xml"/><Relationship Id="rId21" Type="http://schemas.openxmlformats.org/officeDocument/2006/relationships/hyperlink" Target="https://www.nice.org.uk/guidance/ipg373" TargetMode="External"/><Relationship Id="rId7" Type="http://schemas.openxmlformats.org/officeDocument/2006/relationships/endnotes" Target="endnotes.xml"/><Relationship Id="rId12" Type="http://schemas.openxmlformats.org/officeDocument/2006/relationships/hyperlink" Target="http://www.pencru.org/research/researchterms/" TargetMode="External"/><Relationship Id="rId17" Type="http://schemas.openxmlformats.org/officeDocument/2006/relationships/hyperlink" Target="http://www.scope.org.uk/support/families/therapies/sdr" TargetMode="External"/><Relationship Id="rId2" Type="http://schemas.openxmlformats.org/officeDocument/2006/relationships/numbering" Target="numbering.xml"/><Relationship Id="rId16" Type="http://schemas.openxmlformats.org/officeDocument/2006/relationships/hyperlink" Target="https://www.nice.org.uk/guidance/ipg373/informationforpublic" TargetMode="External"/><Relationship Id="rId20" Type="http://schemas.openxmlformats.org/officeDocument/2006/relationships/hyperlink" Target="https://www.nice.org.uk/guidance/cg145/evidence/full-guideline-18677430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encru.org/getinvolved/ourfamilyfaculty/"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canchild.ca/system/tenon/assets/attachments/000/001/399/original/GMFCS_English_Illustrations.pdf" TargetMode="External"/><Relationship Id="rId23" Type="http://schemas.openxmlformats.org/officeDocument/2006/relationships/fontTable" Target="fontTable.xml"/><Relationship Id="rId10" Type="http://schemas.openxmlformats.org/officeDocument/2006/relationships/hyperlink" Target="http://www.pencru.org/research/researchterms/" TargetMode="External"/><Relationship Id="rId19" Type="http://schemas.openxmlformats.org/officeDocument/2006/relationships/hyperlink" Target="mailto:pencru@exeter.ac.uk"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pencru.org/research/researchterms/" TargetMode="External"/><Relationship Id="rId22" Type="http://schemas.openxmlformats.org/officeDocument/2006/relationships/hyperlink" Target="https://www.england.nhs.uk/commissioning/spec-services/npc-crg/comm-ev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E4EDAC-87B5-4400-8C02-94667F983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1918</Words>
  <Characters>10936</Characters>
  <Application>Microsoft Office Word</Application>
  <DocSecurity>4</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University of Exeter</Company>
  <LinksUpToDate>false</LinksUpToDate>
  <CharactersWithSpaces>12829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serb201</dc:creator>
  <cp:keywords/>
  <dc:description/>
  <cp:lastModifiedBy>Morris, Hannah</cp:lastModifiedBy>
  <cp:revision>2</cp:revision>
  <dcterms:created xsi:type="dcterms:W3CDTF">2016-11-08T16:38:00Z</dcterms:created>
  <dcterms:modified xsi:type="dcterms:W3CDTF">2016-11-08T16:38:00Z</dcterms:modified>
</cp:coreProperties>
</file>